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D499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D499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D499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D499B">
        <w:rPr>
          <w:rFonts w:ascii="Times New Roman" w:eastAsia="Times New Roman" w:hAnsi="Times New Roman" w:cs="Times New Roman"/>
          <w:b/>
          <w:bCs/>
          <w:color w:val="363636"/>
          <w:sz w:val="28"/>
          <w:szCs w:val="28"/>
          <w:lang w:eastAsia="uk-UA"/>
        </w:rPr>
        <w:br/>
      </w:r>
      <w:r w:rsidRPr="00DD499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D499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D499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9ED29E9" w14:textId="77777777" w:rsidR="00DD499B" w:rsidRPr="00DD499B" w:rsidRDefault="00B736EB" w:rsidP="00DD499B">
      <w:pPr>
        <w:shd w:val="clear" w:color="auto" w:fill="FCFCFC"/>
        <w:jc w:val="center"/>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br/>
      </w:r>
      <w:r w:rsidR="00197936" w:rsidRPr="00DD499B">
        <w:rPr>
          <w:rStyle w:val="a3"/>
          <w:rFonts w:ascii="Times New Roman" w:hAnsi="Times New Roman" w:cs="Times New Roman"/>
          <w:color w:val="363636"/>
          <w:sz w:val="28"/>
          <w:szCs w:val="28"/>
        </w:rPr>
        <w:t>РІШЕННЯ</w:t>
      </w:r>
      <w:r w:rsidR="00197936" w:rsidRPr="00DD499B">
        <w:rPr>
          <w:rFonts w:ascii="Times New Roman" w:hAnsi="Times New Roman" w:cs="Times New Roman"/>
          <w:b/>
          <w:bCs/>
          <w:color w:val="363636"/>
          <w:sz w:val="28"/>
          <w:szCs w:val="28"/>
        </w:rPr>
        <w:br/>
      </w:r>
      <w:r w:rsidR="00DD499B" w:rsidRPr="00DD499B">
        <w:rPr>
          <w:rStyle w:val="a3"/>
          <w:rFonts w:ascii="Times New Roman" w:hAnsi="Times New Roman" w:cs="Times New Roman"/>
          <w:color w:val="363636"/>
          <w:sz w:val="28"/>
          <w:szCs w:val="28"/>
        </w:rPr>
        <w:t>№550дп-25</w:t>
      </w:r>
    </w:p>
    <w:p w14:paraId="5F2AE7C4" w14:textId="479ABB99" w:rsidR="00DD499B" w:rsidRPr="00DD499B" w:rsidRDefault="00DD499B" w:rsidP="00DD499B">
      <w:pPr>
        <w:pStyle w:val="a4"/>
        <w:shd w:val="clear" w:color="auto" w:fill="FCFCFC"/>
        <w:spacing w:before="0" w:after="0"/>
        <w:rPr>
          <w:color w:val="363636"/>
          <w:sz w:val="28"/>
          <w:szCs w:val="28"/>
        </w:rPr>
      </w:pPr>
      <w:r w:rsidRPr="00DD499B">
        <w:rPr>
          <w:b/>
          <w:bCs/>
          <w:color w:val="363636"/>
          <w:sz w:val="28"/>
          <w:szCs w:val="28"/>
        </w:rPr>
        <w:t>17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DD499B">
        <w:rPr>
          <w:b/>
          <w:bCs/>
          <w:color w:val="363636"/>
          <w:sz w:val="28"/>
          <w:szCs w:val="28"/>
        </w:rPr>
        <w:t>Київ</w:t>
      </w:r>
    </w:p>
    <w:p w14:paraId="0C0A28D7" w14:textId="77777777" w:rsidR="00DD499B" w:rsidRPr="00DD499B" w:rsidRDefault="00DD499B" w:rsidP="00DD499B">
      <w:pPr>
        <w:pStyle w:val="a4"/>
        <w:shd w:val="clear" w:color="auto" w:fill="FCFCFC"/>
        <w:spacing w:before="0" w:after="0"/>
        <w:rPr>
          <w:color w:val="363636"/>
          <w:sz w:val="28"/>
          <w:szCs w:val="28"/>
        </w:rPr>
      </w:pPr>
      <w:r w:rsidRPr="00DD499B">
        <w:rPr>
          <w:b/>
          <w:bCs/>
          <w:color w:val="363636"/>
          <w:sz w:val="28"/>
          <w:szCs w:val="28"/>
        </w:rPr>
        <w:t xml:space="preserve">Про накладення дисциплінарного стягнення на прокурора Спеціалізованої екологічної прокуратури (на правах відділу) Черкаської обласної прокуратури </w:t>
      </w:r>
      <w:proofErr w:type="spellStart"/>
      <w:r w:rsidRPr="00DD499B">
        <w:rPr>
          <w:b/>
          <w:bCs/>
          <w:color w:val="363636"/>
          <w:sz w:val="28"/>
          <w:szCs w:val="28"/>
        </w:rPr>
        <w:t>Чустрака</w:t>
      </w:r>
      <w:proofErr w:type="spellEnd"/>
      <w:r w:rsidRPr="00DD499B">
        <w:rPr>
          <w:b/>
          <w:bCs/>
          <w:color w:val="363636"/>
          <w:sz w:val="28"/>
          <w:szCs w:val="28"/>
        </w:rPr>
        <w:t xml:space="preserve"> Д.В.</w:t>
      </w:r>
    </w:p>
    <w:p w14:paraId="7CCD8363" w14:textId="77777777" w:rsidR="00DD499B" w:rsidRPr="00DD499B" w:rsidRDefault="00DD499B" w:rsidP="00DD499B">
      <w:pPr>
        <w:rPr>
          <w:rFonts w:ascii="Times New Roman" w:hAnsi="Times New Roman" w:cs="Times New Roman"/>
          <w:sz w:val="28"/>
          <w:szCs w:val="28"/>
        </w:rPr>
      </w:pPr>
    </w:p>
    <w:p w14:paraId="7336718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DD499B">
        <w:rPr>
          <w:rFonts w:ascii="Times New Roman" w:hAnsi="Times New Roman" w:cs="Times New Roman"/>
          <w:color w:val="363636"/>
          <w:sz w:val="28"/>
          <w:szCs w:val="28"/>
        </w:rPr>
        <w:t>Радзівона</w:t>
      </w:r>
      <w:proofErr w:type="spellEnd"/>
      <w:r w:rsidRPr="00DD499B">
        <w:rPr>
          <w:rFonts w:ascii="Times New Roman" w:hAnsi="Times New Roman" w:cs="Times New Roman"/>
          <w:color w:val="363636"/>
          <w:sz w:val="28"/>
          <w:szCs w:val="28"/>
        </w:rPr>
        <w:t> М.О., членів </w:t>
      </w:r>
      <w:bookmarkStart w:id="0" w:name="_Hlk212908379"/>
      <w:r w:rsidRPr="00DD499B">
        <w:rPr>
          <w:rFonts w:ascii="Times New Roman" w:hAnsi="Times New Roman" w:cs="Times New Roman"/>
          <w:color w:val="363636"/>
          <w:sz w:val="28"/>
          <w:szCs w:val="28"/>
        </w:rPr>
        <w:t>–</w:t>
      </w:r>
      <w:bookmarkEnd w:id="0"/>
      <w:r w:rsidRPr="00DD499B">
        <w:rPr>
          <w:rFonts w:ascii="Times New Roman" w:hAnsi="Times New Roman" w:cs="Times New Roman"/>
          <w:color w:val="363636"/>
          <w:sz w:val="28"/>
          <w:szCs w:val="28"/>
        </w:rPr>
        <w:t> </w:t>
      </w:r>
      <w:proofErr w:type="spellStart"/>
      <w:r w:rsidRPr="00DD499B">
        <w:rPr>
          <w:rFonts w:ascii="Times New Roman" w:hAnsi="Times New Roman" w:cs="Times New Roman"/>
          <w:color w:val="363636"/>
          <w:sz w:val="28"/>
          <w:szCs w:val="28"/>
        </w:rPr>
        <w:t>Бобровник</w:t>
      </w:r>
      <w:proofErr w:type="spellEnd"/>
      <w:r w:rsidRPr="00DD499B">
        <w:rPr>
          <w:rFonts w:ascii="Times New Roman" w:hAnsi="Times New Roman" w:cs="Times New Roman"/>
          <w:color w:val="363636"/>
          <w:sz w:val="28"/>
          <w:szCs w:val="28"/>
        </w:rPr>
        <w:t xml:space="preserve"> С.В., </w:t>
      </w:r>
      <w:proofErr w:type="spellStart"/>
      <w:r w:rsidRPr="00DD499B">
        <w:rPr>
          <w:rFonts w:ascii="Times New Roman" w:hAnsi="Times New Roman" w:cs="Times New Roman"/>
          <w:color w:val="363636"/>
          <w:sz w:val="28"/>
          <w:szCs w:val="28"/>
        </w:rPr>
        <w:t>Булулукова</w:t>
      </w:r>
      <w:proofErr w:type="spellEnd"/>
      <w:r w:rsidRPr="00DD499B">
        <w:rPr>
          <w:rFonts w:ascii="Times New Roman" w:hAnsi="Times New Roman" w:cs="Times New Roman"/>
          <w:color w:val="363636"/>
          <w:sz w:val="28"/>
          <w:szCs w:val="28"/>
        </w:rPr>
        <w:t xml:space="preserve"> О.Ю., Гарбузи Н.В., Коваль К.П., </w:t>
      </w:r>
      <w:proofErr w:type="spellStart"/>
      <w:r w:rsidRPr="00DD499B">
        <w:rPr>
          <w:rFonts w:ascii="Times New Roman" w:hAnsi="Times New Roman" w:cs="Times New Roman"/>
          <w:color w:val="363636"/>
          <w:sz w:val="28"/>
          <w:szCs w:val="28"/>
        </w:rPr>
        <w:t>Куриленка</w:t>
      </w:r>
      <w:proofErr w:type="spellEnd"/>
      <w:r w:rsidRPr="00DD499B">
        <w:rPr>
          <w:rFonts w:ascii="Times New Roman" w:hAnsi="Times New Roman" w:cs="Times New Roman"/>
          <w:color w:val="363636"/>
          <w:sz w:val="28"/>
          <w:szCs w:val="28"/>
        </w:rPr>
        <w:t xml:space="preserve"> Д.В., </w:t>
      </w:r>
      <w:proofErr w:type="spellStart"/>
      <w:r w:rsidRPr="00DD499B">
        <w:rPr>
          <w:rFonts w:ascii="Times New Roman" w:hAnsi="Times New Roman" w:cs="Times New Roman"/>
          <w:color w:val="363636"/>
          <w:sz w:val="28"/>
          <w:szCs w:val="28"/>
        </w:rPr>
        <w:t>Мавроді</w:t>
      </w:r>
      <w:proofErr w:type="spellEnd"/>
      <w:r w:rsidRPr="00DD499B">
        <w:rPr>
          <w:rFonts w:ascii="Times New Roman" w:hAnsi="Times New Roman" w:cs="Times New Roman"/>
          <w:color w:val="363636"/>
          <w:sz w:val="28"/>
          <w:szCs w:val="28"/>
        </w:rPr>
        <w:t xml:space="preserve"> В.В., </w:t>
      </w:r>
      <w:proofErr w:type="spellStart"/>
      <w:r w:rsidRPr="00DD499B">
        <w:rPr>
          <w:rFonts w:ascii="Times New Roman" w:hAnsi="Times New Roman" w:cs="Times New Roman"/>
          <w:color w:val="363636"/>
          <w:sz w:val="28"/>
          <w:szCs w:val="28"/>
        </w:rPr>
        <w:t>Мнишенко</w:t>
      </w:r>
      <w:proofErr w:type="spellEnd"/>
      <w:r w:rsidRPr="00DD499B">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Спеціалізованої екологічної прокуратури (на правах відділу) Черкаської обласної прокуратури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у дисциплінарному провадженні № 07/3/2-701дс-144дп-25,</w:t>
      </w:r>
    </w:p>
    <w:p w14:paraId="0AAD94DF" w14:textId="77777777" w:rsidR="00DD499B" w:rsidRPr="00DD499B" w:rsidRDefault="00DD499B" w:rsidP="00DD499B">
      <w:pPr>
        <w:shd w:val="clear" w:color="auto" w:fill="FCFCFC"/>
        <w:ind w:right="141"/>
        <w:jc w:val="center"/>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В С Т А Н О В И Л А:</w:t>
      </w:r>
    </w:p>
    <w:p w14:paraId="4034E03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478B6AF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Дмитро Вячеславович в органах прокуратури працює з 30 березня 1998 року, з 13 липня 2022 року до цього часу – на посаді прокурора Спеціалізованої екологічної прокуратури (на правах відділу) Черкаської обласної прокуратури.</w:t>
      </w:r>
    </w:p>
    <w:p w14:paraId="4A93414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Присягу працівника прокуратури склав 02 лютого 2011 року.</w:t>
      </w:r>
    </w:p>
    <w:p w14:paraId="0E3CE9F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 положеннями Кодексу професійної етики та поведінки прокурорів ознайомився 16 червня 2017 року.</w:t>
      </w:r>
    </w:p>
    <w:p w14:paraId="51E844A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Характеризується позитивно, дисциплінарних стягнень не має. Заохочувався Генеральним прокурором України та прокурором Черкаської області.</w:t>
      </w:r>
    </w:p>
    <w:p w14:paraId="569F978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2. Відомості щодо етапів дисциплінарного провадження</w:t>
      </w:r>
    </w:p>
    <w:p w14:paraId="438531D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 xml:space="preserve">До Кваліфікаційно-дисциплінарної комісії прокурорів (далі – Комісія), 17 липня 2025 року надійшла дисциплінарна скарга керівника Черкаської обласної прокуратури Пономаренка В.В. про вчинення дисциплінарного проступку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w:t>
      </w:r>
    </w:p>
    <w:p w14:paraId="67D510F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цього ж дня вказану скаргу </w:t>
      </w:r>
      <w:proofErr w:type="spellStart"/>
      <w:r w:rsidRPr="00DD499B">
        <w:rPr>
          <w:rFonts w:ascii="Times New Roman" w:hAnsi="Times New Roman" w:cs="Times New Roman"/>
          <w:color w:val="363636"/>
          <w:sz w:val="28"/>
          <w:szCs w:val="28"/>
        </w:rPr>
        <w:t>розподілено</w:t>
      </w:r>
      <w:proofErr w:type="spellEnd"/>
      <w:r w:rsidRPr="00DD499B">
        <w:rPr>
          <w:rFonts w:ascii="Times New Roman" w:hAnsi="Times New Roman" w:cs="Times New Roman"/>
          <w:color w:val="363636"/>
          <w:sz w:val="28"/>
          <w:szCs w:val="28"/>
        </w:rPr>
        <w:t xml:space="preserve"> члену Комісії Гарбузі Н.В., яка 24 липня 2025 року прийняла рішення про відкриття дисциплінарного провадження № 07/3/2-701дс-144дп-25 та провела перевірку викладених у ній обставин.</w:t>
      </w:r>
    </w:p>
    <w:p w14:paraId="73F8BF1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Комісія 10 вересня 2025 року прийняла рішення № 190дп-25 про продовження строку перевірки у дисциплінарному провадженні № 07/3/2-701дс-144дп-25 стосовно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до 17 жовтня 2025 року.</w:t>
      </w:r>
    </w:p>
    <w:p w14:paraId="28C82D7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За результатами перевірки член Комісії Гарбуза Н.В. 19 листопада 2025 року склала висновок про наявність дисциплінарного проступку в діях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який разом з матеріалами дисциплінарного провадження передала на розгляд Комісії.</w:t>
      </w:r>
    </w:p>
    <w:p w14:paraId="228468E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Скаржника,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своєчасно та належним чином повідомлено про час і місце проведення засідання Комісії.</w:t>
      </w:r>
    </w:p>
    <w:p w14:paraId="4CB9FEE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03 грудня 2025 року розгляд висновку Комісією відкладено у зв’язку з неявкою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та з урахуванням вимоги пункту 108 Положення про порядок роботи відповідного органу, що здійснює дисциплінарне провадження                 (далі – Порядок), ухвалено протокольне рішення про продовження розгляду висновку на один місяць.</w:t>
      </w:r>
    </w:p>
    <w:p w14:paraId="16749D3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Далі скаржника та прокурора повторно своєчасно та належним чином повідомлено про час і місце проведення засідання Комісії.</w:t>
      </w:r>
    </w:p>
    <w:p w14:paraId="12C1054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 засіданні Комісії 17 грудня 2025 року, взяв участь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w:t>
      </w:r>
    </w:p>
    <w:p w14:paraId="11F43FA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Від скаржника участь у засіданні Комісії 17 грудня 2025 року взяли               ОСОБА 1 та ОСОБА 2, які доводи дисциплінарної скарги підтримали. Просили притягнути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до дисциплінарної відповідальності за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систематичне (два і більше протягом одного року) порушення правил прокурорської етики на підставі пунктів 5, 6 частини першої статті 43 Закону України «Про прокуратуру» від 14 жовтня 2014 року (далі – Закон № 1697-VII).</w:t>
      </w:r>
    </w:p>
    <w:p w14:paraId="623A8863" w14:textId="77777777" w:rsidR="00DD499B" w:rsidRPr="00DD499B" w:rsidRDefault="00DD499B" w:rsidP="00DD499B">
      <w:pPr>
        <w:shd w:val="clear" w:color="auto" w:fill="FCFCFC"/>
        <w:ind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Під час засідання Комісії представником скаржника – прокурором ОСОБА 1 та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заявлено усні клопотання про долучення </w:t>
      </w:r>
      <w:r w:rsidRPr="00DD499B">
        <w:rPr>
          <w:rFonts w:ascii="Times New Roman" w:hAnsi="Times New Roman" w:cs="Times New Roman"/>
          <w:color w:val="363636"/>
          <w:sz w:val="28"/>
          <w:szCs w:val="28"/>
        </w:rPr>
        <w:lastRenderedPageBreak/>
        <w:t>додаткових доказів у дисциплінарному провадженні, які Комісією задоволено на підставі   пункту 111 Положення.</w:t>
      </w:r>
    </w:p>
    <w:p w14:paraId="7A8F29EF" w14:textId="77777777" w:rsidR="00DD499B" w:rsidRPr="00DD499B" w:rsidRDefault="00DD499B" w:rsidP="00DD499B">
      <w:pPr>
        <w:shd w:val="clear" w:color="auto" w:fill="FCFCFC"/>
        <w:ind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на підставі пункту 8 Положення заявив усне клопотання про проведення закритого засідання з метою недопущення розголошення відомостей, що охороняються законом.</w:t>
      </w:r>
    </w:p>
    <w:p w14:paraId="6148AC36" w14:textId="77777777" w:rsidR="00DD499B" w:rsidRPr="00DD499B" w:rsidRDefault="00DD499B" w:rsidP="00DD499B">
      <w:pPr>
        <w:shd w:val="clear" w:color="auto" w:fill="FCFCFC"/>
        <w:ind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Комісією задоволено клопотання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про проведення закритого засідання з одночасним визначенням осіб, допущених до участі у такому засіданні.</w:t>
      </w:r>
    </w:p>
    <w:p w14:paraId="3C036D28" w14:textId="77777777" w:rsidR="00DD499B" w:rsidRPr="00DD499B" w:rsidRDefault="00DD499B" w:rsidP="00DD499B">
      <w:pPr>
        <w:shd w:val="clear" w:color="auto" w:fill="FCFCFC"/>
        <w:ind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3. Зміст дисциплінарної скарги</w:t>
      </w:r>
    </w:p>
    <w:p w14:paraId="6A7F73B1"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Скаржник зазначив, що у межах виконання рішення Ради національної безпеки і оборони України (далі – РНБО України)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та листа за підписом заступника Генерального прокурора ОСОБА 3 виконувачем обов’язків керівника Черкаської обласної прокуратури листами від 21 листопада 2024 року, 18 грудня 2024 року, 9 та 14 січня 2025 року, 27 квітня 2025 року  повідомлено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про необхідність прибути до ДУ «Український державний науково-дослідний інститут медико-соціальних проблем інвалідності МОЗ України» (далі −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для проходження обстеження в умовах медичного закладу.</w:t>
      </w:r>
    </w:p>
    <w:p w14:paraId="3686372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Повідомлення про дати обстеження (25 листопада 2024 року, з 18 грудня 2024 до 17 січня 2025, з 10 січня 2025 до 18 січня 2025 та з 14 квітня 2025 до  29 травня 2025 року)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отримував особисто під підпис та через ІС  «СЕД». Йому роз’яснювалися наслідки неявки та норми прокурорської етики.</w:t>
      </w:r>
    </w:p>
    <w:p w14:paraId="55FF861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Водночас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за відсутності перешкод з боку керівництва жодного разу не з’явився до медичного закладу та ухилився від виконання вищевказаних вимог.</w:t>
      </w:r>
    </w:p>
    <w:p w14:paraId="46C760B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За таких обставин скаржник вважав, що в діях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вбачаються ознаки дисциплінарного проступку, передбаченого пунктами 5, 6 частини першої статті 43 Закону </w:t>
      </w:r>
      <w:bookmarkStart w:id="1" w:name="_Hlk216691629"/>
      <w:r w:rsidRPr="00DD499B">
        <w:rPr>
          <w:rFonts w:ascii="Times New Roman" w:hAnsi="Times New Roman" w:cs="Times New Roman"/>
          <w:color w:val="363636"/>
          <w:sz w:val="28"/>
          <w:szCs w:val="28"/>
        </w:rPr>
        <w:t>№ 1697-VII</w:t>
      </w:r>
      <w:bookmarkEnd w:id="1"/>
      <w:r w:rsidRPr="00DD499B">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69D72AB1"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4. Обставини, встановлені під час дисциплінарного провадження</w:t>
      </w:r>
    </w:p>
    <w:p w14:paraId="7E8DC80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Заслухавши доповідача – члена Комісії Гарбузу Н.В., пояснення  представників скаржника – ОСОБА 1, ОСОБА 2 та прокурора </w:t>
      </w:r>
      <w:proofErr w:type="spellStart"/>
      <w:r w:rsidRPr="00DD499B">
        <w:rPr>
          <w:rFonts w:ascii="Times New Roman" w:hAnsi="Times New Roman" w:cs="Times New Roman"/>
          <w:color w:val="363636"/>
          <w:sz w:val="28"/>
          <w:szCs w:val="28"/>
        </w:rPr>
        <w:lastRenderedPageBreak/>
        <w:t>Чустрака</w:t>
      </w:r>
      <w:proofErr w:type="spellEnd"/>
      <w:r w:rsidRPr="00DD499B">
        <w:rPr>
          <w:rFonts w:ascii="Times New Roman" w:hAnsi="Times New Roman" w:cs="Times New Roman"/>
          <w:color w:val="363636"/>
          <w:sz w:val="28"/>
          <w:szCs w:val="28"/>
        </w:rPr>
        <w:t> Д.В., вивчивши висновок та дослідивши матеріали перевірки, Комісія встановила таке.</w:t>
      </w:r>
    </w:p>
    <w:p w14:paraId="20408F5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7C6BBD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4E200CE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3E9BDAC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7C25BEF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4F1CEBE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393618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sidRPr="00DD499B">
        <w:rPr>
          <w:rFonts w:ascii="Times New Roman" w:hAnsi="Times New Roman" w:cs="Times New Roman"/>
          <w:color w:val="363636"/>
          <w:sz w:val="28"/>
          <w:szCs w:val="28"/>
        </w:rPr>
        <w:t>законопроєкту</w:t>
      </w:r>
      <w:proofErr w:type="spellEnd"/>
      <w:r w:rsidRPr="00DD499B">
        <w:rPr>
          <w:rFonts w:ascii="Times New Roman" w:hAnsi="Times New Roman" w:cs="Times New Roman"/>
          <w:color w:val="363636"/>
          <w:sz w:val="28"/>
          <w:szCs w:val="28"/>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681132A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та затверджено Положення про Центральну МСЕК МОЗ.</w:t>
      </w:r>
    </w:p>
    <w:p w14:paraId="76D072B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35CD34E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Постановою Кабінету Міністрів України «Деякі питання запровадження оцінювання повсякденного функціонування особи» від 15.11.2024 № 1338  затверджені </w:t>
      </w:r>
      <w:hyperlink r:id="rId5" w:anchor="n65" w:history="1">
        <w:r w:rsidRPr="00DD499B">
          <w:rPr>
            <w:rStyle w:val="a6"/>
            <w:rFonts w:ascii="Times New Roman" w:hAnsi="Times New Roman" w:cs="Times New Roman"/>
            <w:color w:val="auto"/>
            <w:sz w:val="28"/>
            <w:szCs w:val="28"/>
            <w:u w:val="none"/>
          </w:rPr>
          <w:t>Положення про експертні команди з оцінювання повсякденного функціонування особи</w:t>
        </w:r>
      </w:hyperlink>
      <w:r w:rsidRPr="00DD499B">
        <w:rPr>
          <w:rFonts w:ascii="Times New Roman" w:hAnsi="Times New Roman" w:cs="Times New Roman"/>
          <w:color w:val="363636"/>
          <w:sz w:val="28"/>
          <w:szCs w:val="28"/>
        </w:rPr>
        <w:t>;</w:t>
      </w:r>
      <w:bookmarkStart w:id="2" w:name="n7"/>
      <w:bookmarkEnd w:id="2"/>
      <w:r w:rsidRPr="00DD499B">
        <w:rPr>
          <w:rFonts w:ascii="Times New Roman" w:hAnsi="Times New Roman" w:cs="Times New Roman"/>
          <w:color w:val="363636"/>
          <w:sz w:val="28"/>
          <w:szCs w:val="28"/>
        </w:rPr>
        <w:t> </w:t>
      </w:r>
      <w:hyperlink r:id="rId6" w:anchor="n145" w:history="1">
        <w:r w:rsidRPr="00DD499B">
          <w:rPr>
            <w:rStyle w:val="a6"/>
            <w:rFonts w:ascii="Times New Roman" w:hAnsi="Times New Roman" w:cs="Times New Roman"/>
            <w:color w:val="auto"/>
            <w:sz w:val="28"/>
            <w:szCs w:val="28"/>
            <w:u w:val="none"/>
          </w:rPr>
          <w:t>Порядок проведення оцінювання повсякденного функціонування особи</w:t>
        </w:r>
      </w:hyperlink>
      <w:r w:rsidRPr="00DD499B">
        <w:rPr>
          <w:rFonts w:ascii="Times New Roman" w:hAnsi="Times New Roman" w:cs="Times New Roman"/>
          <w:color w:val="363636"/>
          <w:sz w:val="28"/>
          <w:szCs w:val="28"/>
        </w:rPr>
        <w:t>;</w:t>
      </w:r>
      <w:bookmarkStart w:id="3" w:name="n8"/>
      <w:bookmarkEnd w:id="3"/>
      <w:r w:rsidRPr="00DD499B">
        <w:rPr>
          <w:rFonts w:ascii="Times New Roman" w:hAnsi="Times New Roman" w:cs="Times New Roman"/>
          <w:color w:val="363636"/>
          <w:sz w:val="28"/>
          <w:szCs w:val="28"/>
        </w:rPr>
        <w:t> </w:t>
      </w:r>
      <w:hyperlink r:id="rId7" w:anchor="n453" w:history="1">
        <w:r w:rsidRPr="00DD499B">
          <w:rPr>
            <w:rStyle w:val="a6"/>
            <w:rFonts w:ascii="Times New Roman" w:hAnsi="Times New Roman" w:cs="Times New Roman"/>
            <w:color w:val="auto"/>
            <w:sz w:val="28"/>
            <w:szCs w:val="28"/>
            <w:u w:val="none"/>
          </w:rPr>
          <w:t>критерії направлення на проведення оцінювання повсякденного функціонування особи</w:t>
        </w:r>
      </w:hyperlink>
      <w:r w:rsidRPr="00DD499B">
        <w:rPr>
          <w:rFonts w:ascii="Times New Roman" w:hAnsi="Times New Roman" w:cs="Times New Roman"/>
          <w:color w:val="363636"/>
          <w:sz w:val="28"/>
          <w:szCs w:val="28"/>
        </w:rPr>
        <w:t>;</w:t>
      </w:r>
      <w:bookmarkStart w:id="4" w:name="n9"/>
      <w:bookmarkEnd w:id="4"/>
      <w:r w:rsidRPr="00DD499B">
        <w:rPr>
          <w:rFonts w:ascii="Times New Roman" w:hAnsi="Times New Roman" w:cs="Times New Roman"/>
          <w:color w:val="363636"/>
          <w:sz w:val="28"/>
          <w:szCs w:val="28"/>
        </w:rPr>
        <w:t> </w:t>
      </w:r>
      <w:hyperlink r:id="rId8" w:anchor="n469" w:history="1">
        <w:r w:rsidRPr="00DD499B">
          <w:rPr>
            <w:rStyle w:val="a6"/>
            <w:rFonts w:ascii="Times New Roman" w:hAnsi="Times New Roman" w:cs="Times New Roman"/>
            <w:color w:val="auto"/>
            <w:sz w:val="28"/>
            <w:szCs w:val="28"/>
            <w:u w:val="none"/>
          </w:rPr>
          <w:t>Порядок функціонування електронної системи щодо оцінювання повсякденного функціонування особи</w:t>
        </w:r>
      </w:hyperlink>
      <w:r w:rsidRPr="00DD499B">
        <w:rPr>
          <w:rFonts w:ascii="Times New Roman" w:hAnsi="Times New Roman" w:cs="Times New Roman"/>
          <w:color w:val="363636"/>
          <w:sz w:val="28"/>
          <w:szCs w:val="28"/>
        </w:rPr>
        <w:t>;</w:t>
      </w:r>
      <w:bookmarkStart w:id="5" w:name="n10"/>
      <w:bookmarkEnd w:id="5"/>
      <w:r w:rsidRPr="00DD499B">
        <w:rPr>
          <w:rFonts w:ascii="Times New Roman" w:hAnsi="Times New Roman" w:cs="Times New Roman"/>
          <w:color w:val="363636"/>
          <w:sz w:val="28"/>
          <w:szCs w:val="28"/>
        </w:rPr>
        <w:t> </w:t>
      </w:r>
      <w:hyperlink r:id="rId9" w:anchor="n639" w:history="1">
        <w:r w:rsidRPr="00DD499B">
          <w:rPr>
            <w:rStyle w:val="a6"/>
            <w:rFonts w:ascii="Times New Roman" w:hAnsi="Times New Roman" w:cs="Times New Roman"/>
            <w:color w:val="auto"/>
            <w:sz w:val="28"/>
            <w:szCs w:val="28"/>
            <w:u w:val="none"/>
          </w:rPr>
          <w:t>критерії встановлення інвалідност</w:t>
        </w:r>
      </w:hyperlink>
      <w:hyperlink r:id="rId10" w:anchor="n639" w:history="1">
        <w:r w:rsidRPr="00DD499B">
          <w:rPr>
            <w:rStyle w:val="a6"/>
            <w:rFonts w:ascii="Times New Roman" w:hAnsi="Times New Roman" w:cs="Times New Roman"/>
            <w:color w:val="auto"/>
            <w:sz w:val="28"/>
            <w:szCs w:val="28"/>
            <w:u w:val="none"/>
          </w:rPr>
          <w:t>і</w:t>
        </w:r>
      </w:hyperlink>
      <w:r w:rsidRPr="00DD499B">
        <w:rPr>
          <w:rFonts w:ascii="Times New Roman" w:hAnsi="Times New Roman" w:cs="Times New Roman"/>
          <w:color w:val="363636"/>
          <w:sz w:val="28"/>
          <w:szCs w:val="28"/>
        </w:rPr>
        <w:t>, які в повному обсязі набули чинності з 01 січня                   2025 року.</w:t>
      </w:r>
    </w:p>
    <w:p w14:paraId="1C73C07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Наказом МОЗ України від 03 грудня 2024 року № 2022 права та обов’язки Центр оцінювання функціонального стану особи (далі – ЦОФСО) було покладено на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Пунктом 51 </w:t>
      </w:r>
      <w:hyperlink r:id="rId11" w:anchor="n145" w:history="1">
        <w:r w:rsidRPr="00DD499B">
          <w:rPr>
            <w:rStyle w:val="a6"/>
            <w:rFonts w:ascii="Times New Roman" w:hAnsi="Times New Roman" w:cs="Times New Roman"/>
            <w:color w:val="auto"/>
            <w:sz w:val="28"/>
            <w:szCs w:val="28"/>
            <w:u w:val="none"/>
          </w:rPr>
          <w:t>Порядку  проведення оцінювання повсякденного функціонування особи</w:t>
        </w:r>
      </w:hyperlink>
      <w:r w:rsidRPr="00DD499B">
        <w:rPr>
          <w:rFonts w:ascii="Times New Roman" w:hAnsi="Times New Roman" w:cs="Times New Roman"/>
          <w:color w:val="363636"/>
          <w:sz w:val="28"/>
          <w:szCs w:val="28"/>
        </w:rPr>
        <w:t>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FAB455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w:t>
      </w:r>
      <w:r w:rsidRPr="00DD499B">
        <w:rPr>
          <w:rFonts w:ascii="Times New Roman" w:hAnsi="Times New Roman" w:cs="Times New Roman"/>
          <w:color w:val="363636"/>
          <w:sz w:val="28"/>
          <w:szCs w:val="28"/>
          <w:lang w:val="en-US"/>
        </w:rPr>
        <w:t>IX</w:t>
      </w:r>
      <w:r w:rsidRPr="00DD499B">
        <w:rPr>
          <w:rFonts w:ascii="Times New Roman" w:hAnsi="Times New Roman" w:cs="Times New Roman"/>
          <w:color w:val="363636"/>
          <w:sz w:val="28"/>
          <w:szCs w:val="28"/>
        </w:rPr>
        <w:t> доповнено Закон України «</w:t>
      </w:r>
      <w:hyperlink r:id="rId12" w:tgtFrame="_blank" w:history="1">
        <w:r w:rsidRPr="00DD499B">
          <w:rPr>
            <w:rStyle w:val="a6"/>
            <w:rFonts w:ascii="Times New Roman" w:hAnsi="Times New Roman" w:cs="Times New Roman"/>
            <w:color w:val="auto"/>
            <w:sz w:val="28"/>
            <w:szCs w:val="28"/>
            <w:u w:val="none"/>
          </w:rPr>
          <w:t>Основи законодавства України про охорону здоров’я</w:t>
        </w:r>
      </w:hyperlink>
      <w:r w:rsidRPr="00DD499B">
        <w:rPr>
          <w:rFonts w:ascii="Times New Roman" w:hAnsi="Times New Roman" w:cs="Times New Roman"/>
          <w:color w:val="363636"/>
          <w:sz w:val="28"/>
          <w:szCs w:val="28"/>
        </w:rPr>
        <w:t>» статтею </w:t>
      </w:r>
      <w:r w:rsidRPr="00DD499B">
        <w:rPr>
          <w:rStyle w:val="rvts9"/>
          <w:rFonts w:ascii="Times New Roman" w:hAnsi="Times New Roman" w:cs="Times New Roman"/>
          <w:color w:val="363636"/>
          <w:sz w:val="28"/>
          <w:szCs w:val="28"/>
        </w:rPr>
        <w:t>69</w:t>
      </w:r>
      <w:r w:rsidRPr="00DD499B">
        <w:rPr>
          <w:rStyle w:val="rvts37"/>
          <w:rFonts w:ascii="Times New Roman" w:hAnsi="Times New Roman" w:cs="Times New Roman"/>
          <w:color w:val="363636"/>
          <w:sz w:val="28"/>
          <w:szCs w:val="28"/>
          <w:vertAlign w:val="superscript"/>
        </w:rPr>
        <w:t>- 1 </w:t>
      </w:r>
      <w:r w:rsidRPr="00DD499B">
        <w:rPr>
          <w:rFonts w:ascii="Times New Roman" w:hAnsi="Times New Roman" w:cs="Times New Roman"/>
          <w:color w:val="363636"/>
          <w:sz w:val="28"/>
          <w:szCs w:val="28"/>
        </w:rPr>
        <w:t>«Комплексна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88FBF4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w:t>
      </w:r>
      <w:r w:rsidRPr="00DD499B">
        <w:rPr>
          <w:rFonts w:ascii="Times New Roman" w:hAnsi="Times New Roman" w:cs="Times New Roman"/>
          <w:color w:val="363636"/>
          <w:sz w:val="28"/>
          <w:szCs w:val="28"/>
        </w:rPr>
        <w:lastRenderedPageBreak/>
        <w:t>366, частиною четвертою статті 191, частиною першою статті 366-2 КК України, під час якого вживаються заходи щодо перевірки обґрунтованості встановлення інвалідності працівникам органів прокуратури.</w:t>
      </w:r>
    </w:p>
    <w:p w14:paraId="0DA8A6E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 виконання рішення РНБО України від 22 жовтня 2024 року під час досудового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яке постановою прокурора від 05.12.2024 об’єднано з кримінальним провадженням № (конфіденційна інформація), листом прокурора групи прокурорів від 25 жовтня 2024 року № 17/2/1-87348вих- 24 на підставі частини другої статті 93 КПК України доручено Міністерству охорони здоров’я України провести перевірку правильності винесених МСЕК рішень про встановлення різних груп інвалідності працівникам органів прокуратури Черкаської області вимогам нормативно-правових актів шляхом проведення експертизи кожної справи МСЕК та особистого переогляду згідно з доданим переліком, у тому числі й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Д.В. Також доручено перевірити наявність можливих медичних протипоказань для роботи на посаді прокурора.</w:t>
      </w:r>
    </w:p>
    <w:p w14:paraId="1A17F60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МОЗ України доручено здійснити перевірку та переогляд осіб державній установі «Український державний науково-дослідний  медико-соціальних проблем інвалідності МОЗ України» (далі –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w:t>
      </w:r>
    </w:p>
    <w:p w14:paraId="2445A1D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Згодом на адресу Офісу Генерального прокурора надійшов лист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про необхідність забезпечити прибуття для проходження обстеження в умовах стаціонару медичного закладу деяких прокурорів Черкаської обласної прокуратури, серед яких і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w:t>
      </w:r>
    </w:p>
    <w:p w14:paraId="1E5F6DC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Згідно з довідкою до </w:t>
      </w:r>
      <w:proofErr w:type="spellStart"/>
      <w:r w:rsidRPr="00DD499B">
        <w:rPr>
          <w:rFonts w:ascii="Times New Roman" w:hAnsi="Times New Roman" w:cs="Times New Roman"/>
          <w:color w:val="363636"/>
          <w:sz w:val="28"/>
          <w:szCs w:val="28"/>
        </w:rPr>
        <w:t>акта</w:t>
      </w:r>
      <w:proofErr w:type="spellEnd"/>
      <w:r w:rsidRPr="00DD499B">
        <w:rPr>
          <w:rFonts w:ascii="Times New Roman" w:hAnsi="Times New Roman" w:cs="Times New Roman"/>
          <w:color w:val="363636"/>
          <w:sz w:val="28"/>
          <w:szCs w:val="28"/>
        </w:rPr>
        <w:t xml:space="preserve"> огляду Черкаської міжрайонної МСЕК № 2 від 23 серпня 2017 року № 869264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встановлено інвалідність ІІ групи </w:t>
      </w:r>
      <w:proofErr w:type="spellStart"/>
      <w:r w:rsidRPr="00DD499B">
        <w:rPr>
          <w:rFonts w:ascii="Times New Roman" w:hAnsi="Times New Roman" w:cs="Times New Roman"/>
          <w:color w:val="363636"/>
          <w:sz w:val="28"/>
          <w:szCs w:val="28"/>
        </w:rPr>
        <w:t>безтерміново</w:t>
      </w:r>
      <w:proofErr w:type="spellEnd"/>
      <w:r w:rsidRPr="00DD499B">
        <w:rPr>
          <w:rFonts w:ascii="Times New Roman" w:hAnsi="Times New Roman" w:cs="Times New Roman"/>
          <w:color w:val="363636"/>
          <w:sz w:val="28"/>
          <w:szCs w:val="28"/>
        </w:rPr>
        <w:t>, у зв’язку із загальним захворюванням з ураженням опорно-рухового апарату.</w:t>
      </w:r>
    </w:p>
    <w:p w14:paraId="4E036AF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У межах реалізації рішення РНБО України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для проходження обстеження в умовах стаціонару.</w:t>
      </w:r>
    </w:p>
    <w:p w14:paraId="742B99B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 xml:space="preserve">Згідно з указаним листом прокурору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Д.В. необхідно було з’явитися до медичного закладу для проходження обстеження 25 листопада 2024  року.</w:t>
      </w:r>
    </w:p>
    <w:p w14:paraId="47B4D15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Черкаської обласної прокуратури 22 листопада 2024 року за № 07-163вн-24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Д.В. персонально скеровано відповідне повідомлення про необхідність прибуття 25 листопада 2024 року до медичного закладу через ІС «СЕД», з яким він ознайомився шляхом перегляду 25.11.2024. Відповідно до даних порталу Пенсійного фонду України стосовно нього було відкрито листок тимчасової непрацездатності з 22 до 29 листопада 2024 року.</w:t>
      </w:r>
    </w:p>
    <w:p w14:paraId="7ED05BC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Надалі до Черкаської обласної прокуратури 16 грудня 2024 року повторно надійшов лист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й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необхідно прибути до закладу охорони здоров’я для проходження обстеження в умовах стаціонару в період з 18 грудня 2024 року до 17 січня 2025 року.</w:t>
      </w:r>
    </w:p>
    <w:p w14:paraId="1A5F068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Виконувачем обов’язків керівника Черкаської обласної прокуратури 18 грудня 2024 року за № 07-226вн-24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Д.В. особисто скеровано відповідне повідомлення з роз’ясненням наслідків відмови від проходження медичного огляду, з яким він ознайомився під підпис 18 грудня 2024 року.</w:t>
      </w:r>
    </w:p>
    <w:p w14:paraId="4A8ABD2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Також виконувачем обов’язків керівника Черкаської обласної прокуратури                09 січня 2025 року за № 07-23вн-25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Д.В. повторно надіслано нагадування щодо прибуття до медичного закладу в період з 18 грудня 2024 року до 17 січня            2025 року. Йому також роз’яснено окремі правила прокурорської етики, у тому числі про необхідність дотримання професійної честі та гідності, сприяння підвищенню авторитету прокуратури з яким він ознайомився особисто під підпис 10 січня                   2025 року.</w:t>
      </w:r>
    </w:p>
    <w:p w14:paraId="4787D6B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Згодом, 13 січня 2025 року Черкаською обласною прокуратурою втретє отримано лист Генеральної інспекції Офісу Генерального прокурора, в якому вказано, що в межах кримінального провадження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Д.В. необхідно прибути до медичного закладу у період з 10 до 18 січня 2025 року.</w:t>
      </w:r>
    </w:p>
    <w:p w14:paraId="4144F7E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Вимоги вказаного доручення доведено до відома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листом виконувача обов’язків керівника Черкаської обласної прокуратури 14 січня 2025 року № 07-42вн-25 через ІС «СЕД» та його зобов’язано у разі неявки для проходження медичного огляду надати пояснення про причини неприбуття до медичного закладу.</w:t>
      </w:r>
    </w:p>
    <w:p w14:paraId="0DE664E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За наявною в Черкаській обласній прокуратурі інформацією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у встановлений період часу до закладу охорони здоров’я не з’явився та </w:t>
      </w:r>
      <w:r w:rsidRPr="00DD499B">
        <w:rPr>
          <w:rFonts w:ascii="Times New Roman" w:hAnsi="Times New Roman" w:cs="Times New Roman"/>
          <w:color w:val="363636"/>
          <w:sz w:val="28"/>
          <w:szCs w:val="28"/>
        </w:rPr>
        <w:lastRenderedPageBreak/>
        <w:t>медичний огляд не проходив, та у наданому 18.01.2025 поясненні з цього приводу повідомив про прийняте ним рішення щодо недоцільності прибуття до вищезазначеного медичного закладу.</w:t>
      </w:r>
    </w:p>
    <w:p w14:paraId="5ABAD16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Крім того, встановлено, що постановою старшого слідчого ГСУ Державного бюро розслідувань ОСОБА 4 від 31.01.2025 у кримінальному провадженні № (конфіденційна інформація) працівників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4C005F8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У зв’язку з цим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на виконання рішення РНБО України від 22 жовтня 2024 року, а також зазначеної постанови слідчого від 31 січня 2025 року 27.03.2025 до Офісу Генерального прокурора надіслано листа про сприяння в прибутті до клініки інституту в період з 14.04.2025 до 29.05.2025 прокурорів органів прокуратури за списком (у тому числі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455E2C6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Надалі листом заступника Генерального прокурора ОСОБА 3 від 16.04.2025 № 31/2/1-33267вих-25 доручено виконувачу обов’язків керівника Черкаської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з листами про необхідність прибуття у період з 14.04.2025 до 29.05.2025 для проходження обстеження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w:t>
      </w:r>
    </w:p>
    <w:p w14:paraId="48D9CA7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Черкаської обласної прокуратури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Д.М. персонально скеровано відповідне повідомлення про необхідність прибуття у зручний для нього час у період з 14.04.2025 до 29.05.2025 до медичного закладу для проходження обстеження, в якому йому також роз’яснені вимоги статей 19, 43 Закону № 1697-VII</w:t>
      </w:r>
      <w:r w:rsidRPr="00DD499B">
        <w:rPr>
          <w:rFonts w:ascii="Times New Roman" w:hAnsi="Times New Roman" w:cs="Times New Roman"/>
          <w:i/>
          <w:iCs/>
          <w:color w:val="363636"/>
          <w:sz w:val="28"/>
          <w:szCs w:val="28"/>
        </w:rPr>
        <w:t>,</w:t>
      </w:r>
      <w:r w:rsidRPr="00DD499B">
        <w:rPr>
          <w:rFonts w:ascii="Times New Roman" w:hAnsi="Times New Roman" w:cs="Times New Roman"/>
          <w:color w:val="363636"/>
          <w:sz w:val="28"/>
          <w:szCs w:val="28"/>
        </w:rPr>
        <w:t xml:space="preserve"> статей 11, 16, 21 Кодексу професійної етики та поведінки прокурорів (далі −Кодекс), наслідки відмови від проходження медичного огляду. Зі змістом цього повідомлення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особисто ознайомився під підпис 27 квітня 2025 року.</w:t>
      </w:r>
    </w:p>
    <w:p w14:paraId="66387A9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Далі виконувачем обов’язків керівника Черкаської обласної прокуратури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направлено лист від 03.06.2025 № 07-196вн-25 щодо надання ним підтверджуючого документа про проходження у період з 14 квітня до 29 травня                     2025 року медичного огляду в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або вказати причини своєї неявки до медичного закладу.</w:t>
      </w:r>
    </w:p>
    <w:p w14:paraId="1FC4B4E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proofErr w:type="spellStart"/>
      <w:r w:rsidRPr="00DD499B">
        <w:rPr>
          <w:rFonts w:ascii="Times New Roman" w:hAnsi="Times New Roman" w:cs="Times New Roman"/>
          <w:color w:val="363636"/>
          <w:sz w:val="28"/>
          <w:szCs w:val="28"/>
        </w:rPr>
        <w:lastRenderedPageBreak/>
        <w:t>Чустраком</w:t>
      </w:r>
      <w:proofErr w:type="spellEnd"/>
      <w:r w:rsidRPr="00DD499B">
        <w:rPr>
          <w:rFonts w:ascii="Times New Roman" w:hAnsi="Times New Roman" w:cs="Times New Roman"/>
          <w:color w:val="363636"/>
          <w:sz w:val="28"/>
          <w:szCs w:val="28"/>
        </w:rPr>
        <w:t> Д.В. листом від 06.06.2025 повідомлено виконувача обов’язків керівника Черкаської обласної прокуратури про його неприбуття до вказаного медичного закладу для проходження там медичного огляду до 29.05.2025 у зв’язку з перебуванням з 01.04.2025 до 30.05.2025 у службовому відрядженні в Харківській спеціалізованій  прокуратурі у сфері оборони Східного регіону.</w:t>
      </w:r>
    </w:p>
    <w:p w14:paraId="585CA98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Згідно з листами директора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від 13.06.2025 № 1212/01-18 та від 17.11.2025 № 7909/01-18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до медичного закладу не з’явився, медичного огляду не пройшов. У вказаному листі від 17.11.2025 року зазначено про скасування 21.07.2025 року рішення про встановлення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відповідної групи інвалідності.</w:t>
      </w:r>
    </w:p>
    <w:p w14:paraId="75E189C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Таким чином,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будучи належним чином неодноразово повідомленим про необхідність проходження медичного переогляду, до медичного закладу не з’явився, медичного огляду не пройшов та ухилився від виконання вимог прокурора вищого рівня, яким на виконання рішення РНБО України від                 22 жовтня 2024 року №732/2024, вживалися заходи щодо забезпечення проведення перевірок рішень МСЕК, на підставі яких прокурорам встановлено інвалідність.</w:t>
      </w:r>
    </w:p>
    <w:p w14:paraId="68702F7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Відповідно до даних порталу Пенсійного фонду України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відкрито листок непрацездатності у зв’язку із захворюванням у період з 22.11.2024 до 29.11.2024.</w:t>
      </w:r>
    </w:p>
    <w:p w14:paraId="32D92E9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перебував у щорічних відпустках з 20.12.2024 до 01.01.2025 (тривалістю 13 календарних днів) та з 15.08.2025 до 03.09.2025 (тривалістю 20 календарних днів). З іншими заявами про надання відпустки для проходження переогляду в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у період з 18 грудня 2024 року до 17 січня 2025 року, з 10 січня 2025 до 18 січня 2025 року та з 14 квітня 2025 року до 29 травня 2025 року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до керівництва обласної прокуратури не звертався.</w:t>
      </w:r>
    </w:p>
    <w:p w14:paraId="50DDFCB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Разом з тим, об’єктивних обставин, які б перешкоджали або унеможливлювали його прибуття у період з 18 грудня 2024 року до 18 січня 2025 року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не було.</w:t>
      </w:r>
    </w:p>
    <w:p w14:paraId="6F352E2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Даних щодо самостійного звернення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поза визначених у листах виконувача обов’язків керівника Черкаської обласної прокуратури дат та періодів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для проходження необхідних медичних процедур та перевірки обґрунтованості прийнятого рішення Черкаською міжрайонною МСЕК № 2 від 23 серпня 2017 року № 869264 під час перевірки у дисциплінарному провадженні не отримано.</w:t>
      </w:r>
    </w:p>
    <w:p w14:paraId="663986E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Згідно пояснень начальника Спеціалізованої екологічної прокуратури (на правах відділу) Черкаської обласної прокуратури ОСОБА 5, який є безпосереднім керівником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у грудні 2024 року, січні та квітні – травні 2025 року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викликався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w:t>
      </w:r>
      <w:r w:rsidRPr="00DD499B">
        <w:rPr>
          <w:rFonts w:ascii="Times New Roman" w:hAnsi="Times New Roman" w:cs="Times New Roman"/>
          <w:color w:val="363636"/>
          <w:sz w:val="28"/>
          <w:szCs w:val="28"/>
        </w:rPr>
        <w:lastRenderedPageBreak/>
        <w:t xml:space="preserve">МОЗ України» у м. Дніпро для проходження медичного обстеження в умовах стаціонару. Наскільки йому відомо,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до вказаної медичної установи не прибував, проте причини неявки йому достеменно не відомі, до нього з питань надання відпустки для відвідування вказаного медичного закладу не звертався, а також зазначив, що не перешкоджав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Д.В. пройти відповідне обстеження.</w:t>
      </w:r>
    </w:p>
    <w:p w14:paraId="47F9573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Таким чином, установлено, що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був належним чином повідомлений про необхідність проходження медичного переогляду, до медичного закладу не з’явився, медичний огляд не пройшов та ухилився від виконання вимог прокурора вищого рівня. При цьому об’єктивних причин, які б унеможливлювали виконання ним вимог, не встановлено.</w:t>
      </w:r>
    </w:p>
    <w:p w14:paraId="43937FC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Листом Черкаської обласної прокуратури на запит члена Комісії повідомлено, що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передано у вересні 2017 року (без супровідного листа) до кадрового підрозділу копію довідки МСЕК про встановлення йому ІІ групи інвалідності, яка була долучена до його особової справи та копія якої надана до відділу фінансування та бухгалтерського обліку, що стало підставою для застосування ставки єдиного внеску на загальнообов’язкове державне соціальне страхування в розмірі 8,41% для працюючих осіб з інвалідністю згідно з Законом України «Про збір та облік єдиного внеску на загальнообов’язкове державне соціальне страхування» від 08.07.2010 № 2464-VІ.</w:t>
      </w:r>
    </w:p>
    <w:p w14:paraId="0C9A6C0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Відповідно до наявної в Черкаській обласній прокуратурі інформації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індивідуальну програму реабілітації інваліда не надавав, письмово до кадрового підрозділу чи відділу організації </w:t>
      </w:r>
      <w:proofErr w:type="spellStart"/>
      <w:r w:rsidRPr="00DD499B">
        <w:rPr>
          <w:rFonts w:ascii="Times New Roman" w:hAnsi="Times New Roman" w:cs="Times New Roman"/>
          <w:color w:val="363636"/>
          <w:sz w:val="28"/>
          <w:szCs w:val="28"/>
        </w:rPr>
        <w:t>закупівель</w:t>
      </w:r>
      <w:proofErr w:type="spellEnd"/>
      <w:r w:rsidRPr="00DD499B">
        <w:rPr>
          <w:rFonts w:ascii="Times New Roman" w:hAnsi="Times New Roman" w:cs="Times New Roman"/>
          <w:color w:val="363636"/>
          <w:sz w:val="28"/>
          <w:szCs w:val="28"/>
        </w:rPr>
        <w:t>, матеріально-технічного забезпечення та цивільного захисту Черкаської обласної прокуратури не звертався. Внаслідок цього виконання заходів з облаштування робочого місця, корегування робочого графіка та заходи з трудової реабілітації (направлення на санаторно-курортне лікування тощо) стосовно нього не здійснювалися.</w:t>
      </w:r>
    </w:p>
    <w:p w14:paraId="1B2F4E3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У зв’язку із встановленням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з 22.08.2017 Черкаською міжрайонною МСЕК № 2 інвалідності ІІ групи </w:t>
      </w:r>
      <w:proofErr w:type="spellStart"/>
      <w:r w:rsidRPr="00DD499B">
        <w:rPr>
          <w:rFonts w:ascii="Times New Roman" w:hAnsi="Times New Roman" w:cs="Times New Roman"/>
          <w:color w:val="363636"/>
          <w:sz w:val="28"/>
          <w:szCs w:val="28"/>
        </w:rPr>
        <w:t>безтерміново</w:t>
      </w:r>
      <w:proofErr w:type="spellEnd"/>
      <w:r w:rsidRPr="00DD499B">
        <w:rPr>
          <w:rFonts w:ascii="Times New Roman" w:hAnsi="Times New Roman" w:cs="Times New Roman"/>
          <w:color w:val="363636"/>
          <w:sz w:val="28"/>
          <w:szCs w:val="28"/>
        </w:rPr>
        <w:t>, у зв’язку із загальним захворюванням по опорно-руховому апарату, Пенсійним фондом України йому видано 29.09.2017 пенсійне посвідчення про отримання пенсії по інвалідності серії ААІ № 9408788.</w:t>
      </w:r>
    </w:p>
    <w:p w14:paraId="00D86F9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Відповідно до даних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отримував дохід у вигляді пенсії з 2017 року (за 2017 рік –(конфіденційна інформація) грн, за 2018 рік – (конфіденційна інформація) грн, за 2019 рік – (конфіденційна інформація) грн, за 2020 рік – (конфіденційна інформація) грн, за 2021 рік – </w:t>
      </w:r>
      <w:r w:rsidRPr="00DD499B">
        <w:rPr>
          <w:rFonts w:ascii="Times New Roman" w:hAnsi="Times New Roman" w:cs="Times New Roman"/>
          <w:color w:val="363636"/>
          <w:sz w:val="28"/>
          <w:szCs w:val="28"/>
        </w:rPr>
        <w:lastRenderedPageBreak/>
        <w:t>(конфіденційна інформація) грн, за 2022 рік – (конфіденційна інформація) грн, за 2023 рік – (конфіденційна інформація) грн, за 2024 рік – (конфіденційна інформація) грн).</w:t>
      </w:r>
    </w:p>
    <w:p w14:paraId="0A3EDFD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Крім того, згідно довідки Головного управління Пенсійного фонду України в Черкаській області від 10.02.2025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на теперішній час отримує пенсію за вислугу років, про що Пенсійним фондом України йому 12.02.2025 видано пенсійне посвідчення серії ААН № 9112523.</w:t>
      </w:r>
    </w:p>
    <w:p w14:paraId="291EBE2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є військовозобов’язаним рядового складу та перебуває на військовому обліку в Черкаському об’єднаному міському територіальному центрі комплектування та соціальної підтримки Черкаської області (далі  –  Черкаський РТЦК та СП).</w:t>
      </w:r>
    </w:p>
    <w:p w14:paraId="1B71011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Військово-лікарською комісією Черкаського РТЦК та СП 02.02.2017  військовозобов’язаний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визнаний придатним до військової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 за гр. 2  наказу Міністерства оборони України № 402-2008, про що зроблено відповідний запис у військовому квитку військовозобов’язаного.</w:t>
      </w:r>
    </w:p>
    <w:p w14:paraId="5942E22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Відповідно до пункту 8 Правил військового обліку призовників, військовозобов’язаних та резервістів, затверджених постановою КМУ від 30.12.2022 № 1487, військовозобов’язані повинні особисто повідомляти в семиденний строк органам, в яких вони перебувають на військовому обліку, про зміну персональних даних, зазначених у статті 7 Закону України «Про Єдиний реєстр призовників, військовозобов’язаних та резервістів»,  серед іншого до яких відносяться і відомості про встановлення, зміну групи інвалідності. У Черкаській обласній прокуратурі відсутні відомості про надання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до ТЦК та СП інформації про наявність у нього статусу особи з інвалідністю.</w:t>
      </w:r>
    </w:p>
    <w:p w14:paraId="75EA9C6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Крім того, згідно з відомостями з Єдиного державного реєстру призовників, військовозобов’язаних та резервістів, сформованого за допомогою Порталу Дія, військовозобов’язаним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оформлена відстрочка від призову на військову службу на період мобілізації та на воєнний час за підставою, визначеною статтею 23 Закону України «Про мобілізаційну підготовку та мобілізацію».</w:t>
      </w:r>
    </w:p>
    <w:p w14:paraId="447E7C8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Згідно долучених під час засідання представником скаржника та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додаткових доказів встановлено, що рішенням експертної команди з оцінювання повсякденного функціонування особи ЦОФСО від 21.07.2025                   № ЦО-18087 скасовано рішення Черкаської міжрайонною МСЕК № 2 про встановлення з 22.08.2017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інвалідності ІІ групи </w:t>
      </w:r>
      <w:proofErr w:type="spellStart"/>
      <w:r w:rsidRPr="00DD499B">
        <w:rPr>
          <w:rFonts w:ascii="Times New Roman" w:hAnsi="Times New Roman" w:cs="Times New Roman"/>
          <w:color w:val="363636"/>
          <w:sz w:val="28"/>
          <w:szCs w:val="28"/>
        </w:rPr>
        <w:t>безтерміново</w:t>
      </w:r>
      <w:proofErr w:type="spellEnd"/>
      <w:r w:rsidRPr="00DD499B">
        <w:rPr>
          <w:rFonts w:ascii="Times New Roman" w:hAnsi="Times New Roman" w:cs="Times New Roman"/>
          <w:color w:val="363636"/>
          <w:sz w:val="28"/>
          <w:szCs w:val="28"/>
        </w:rPr>
        <w:t xml:space="preserve"> у зв’язку з неприбуттям особи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w:t>
      </w:r>
      <w:r w:rsidRPr="00DD499B">
        <w:rPr>
          <w:rFonts w:ascii="Times New Roman" w:hAnsi="Times New Roman" w:cs="Times New Roman"/>
          <w:color w:val="363636"/>
          <w:sz w:val="28"/>
          <w:szCs w:val="28"/>
        </w:rPr>
        <w:lastRenderedPageBreak/>
        <w:t>Д.В.) до ЦОФСО та відсутністю у особи виключних підстав для перенесення строків обстеження, передбачених абзацом 3, пункту 8.5, абзацу 13, пункту 51 Положення.</w:t>
      </w:r>
    </w:p>
    <w:p w14:paraId="437CE6F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4.1 Стислий виклад матеріалів службового розслідування</w:t>
      </w:r>
    </w:p>
    <w:p w14:paraId="29B679D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 підставі листа Комісії від 29.07.2025 № 07/3/2-941вих-25 наказом керівника Черкаської обласної прокуратури від 06.08.2025 № 181 призначено службове розслідування за фактами, викладеними у дисциплінарній скарзі керівника Черкаської обласної прокуратури про вчинення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дисциплінарного проступку, зокрема,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86CDF3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За результатами службового розслідування складено висновок, який затверджено керівником Черкаської обласної прокуратури 08.09.2025.</w:t>
      </w:r>
    </w:p>
    <w:p w14:paraId="63BCC82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Під час службового розслідування підтверджено наявність фактів, що стали підставою для скерування керівником Черкаської обласної прокуратури дисциплінарної скарги  стосовно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про вчинення ним  дисциплінарного проступку, передбаченого пунктами 5, 6 частини першої статті 43 Закону № 1697-VII.</w:t>
      </w:r>
    </w:p>
    <w:p w14:paraId="5C5670D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5. Пояснення прокурора та інших осіб у дисциплінарному провадженні</w:t>
      </w:r>
    </w:p>
    <w:p w14:paraId="7B3362D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Під час засідання Комісії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надав пояснення, в яких підтримав свої попередні письмові пояснення, надані під час проведення перевірки у дисциплінарному провадженні, які стосувалися встановлення йому групи інвалідності та перевірки обґрунтованості прийнятого МСЕК рішення.</w:t>
      </w:r>
    </w:p>
    <w:p w14:paraId="7D6476B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пояснив, що на виконання доручення Генеральної інспекції Офісу Генерального прокурора від 21.11.2024 № 17/2/1-95232вих-24, згідно з листом виконувача обов’язків керівника обласної прокуратури він мав у межах кримінального провадження № (конфіденційна інформація) прибути 25.11.2024 для проходження обстеження в умовах медичного закладу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в м. Дніпро. Однак про це дізнався під час перебування з 22 до                                 29 листопада 2024 року на стаціонарному лікуванні, що об’єктивно унеможливило його прибуття на вказану дату для обстеження у м. Дніпро.</w:t>
      </w:r>
    </w:p>
    <w:p w14:paraId="122A96B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Також йому стало відомо, що деякі працівники прокуратури, які виявили бажання пройти обстеження в умовах вищезазначеного медичного закладу та звернулися до нього, відразу були позбавлені статусу інваліда, так само як і ті, що не прибули до нього на вказану дату.</w:t>
      </w:r>
    </w:p>
    <w:p w14:paraId="06E463F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Після завершення лікування на підставі заяви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від 03.12.2024 та наказу виконувача обов’язків керівника обласної прокуратури від </w:t>
      </w:r>
      <w:r w:rsidRPr="00DD499B">
        <w:rPr>
          <w:rFonts w:ascii="Times New Roman" w:hAnsi="Times New Roman" w:cs="Times New Roman"/>
          <w:color w:val="363636"/>
          <w:sz w:val="28"/>
          <w:szCs w:val="28"/>
        </w:rPr>
        <w:lastRenderedPageBreak/>
        <w:t>04.12.2024 йому надано відпустку з 20.12.2024 до 01.01.2025. Тоді ж він також звернувся до Головного управління ПФУ у Черкаській області із заявою про переведення на пенсію за вислугою років, на підставі статті 86 Закону України  «Про прокуратуру» та за результатами її розгляду вказаний вид пенсії йому призначено 17.12.2024.  </w:t>
      </w:r>
    </w:p>
    <w:p w14:paraId="02DBB5C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Далі листом виконувача обов’язків керівника обласної прокуратури, на виконання доручення Генеральної інспекції Офісу Генерального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знову повідомлено про необхідність прибути для обстеження в умовах зазначеного </w:t>
      </w:r>
      <w:proofErr w:type="spellStart"/>
      <w:r w:rsidRPr="00DD499B">
        <w:rPr>
          <w:rFonts w:ascii="Times New Roman" w:hAnsi="Times New Roman" w:cs="Times New Roman"/>
          <w:color w:val="363636"/>
          <w:sz w:val="28"/>
          <w:szCs w:val="28"/>
        </w:rPr>
        <w:t>медзакладу</w:t>
      </w:r>
      <w:proofErr w:type="spellEnd"/>
      <w:r w:rsidRPr="00DD499B">
        <w:rPr>
          <w:rFonts w:ascii="Times New Roman" w:hAnsi="Times New Roman" w:cs="Times New Roman"/>
          <w:color w:val="363636"/>
          <w:sz w:val="28"/>
          <w:szCs w:val="28"/>
        </w:rPr>
        <w:t xml:space="preserve"> у період з 18.12.2024 до 17.01.2025 вже в іншому кримінальному провадженні № (конфіденційна інформація).</w:t>
      </w:r>
    </w:p>
    <w:p w14:paraId="41D94BD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Будь-яких процесуальних документів щодо себе у вказаних кримінальних провадженнях він не отримував.</w:t>
      </w:r>
    </w:p>
    <w:p w14:paraId="48403C7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Зазначив, що відповідно до пункту 13 Положення про медико-соціальну експертизу, затвердженого постановою Кабінету Міністрів України від 03.12.2009 № 1317, в редакції постанови Кабінету Міністрів України від 08.11.2024 № 1276 передбачено, що Центральна МСЕК МОЗ на виконання постанови слідчого, прокурора, ухвали слідчого судді або за запитом правоохоронних органів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w:t>
      </w:r>
    </w:p>
    <w:p w14:paraId="635BC61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У зв’язку з недотримання, на його думку, чітко встановленого законодавством порядку перевірки обґрунтованості рішень про встановлення особам інвалідності, враховуючи зміну ним виду пенсії, а також особисто сформовану думку про необ’єктивність та упередженість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в м. Дніпро,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18.01.2025 надано пояснення виконувачу обов’язків керівника обласної прокуратури про недоцільність прибуття до визначеного медичного закладу.</w:t>
      </w:r>
    </w:p>
    <w:p w14:paraId="52CC4B8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Крім того зазначив, що з 01 квітня до 30 травня 2025 року перебував у службовому відрядженні в Харківській спеціалізованій прокуратурі у сфері оборони Східного регіону, а тому не мав реальної можливості у визначений період з 14 квітня 2025 року до 29 травня 2025 року прибути для проходження обстеження в умовах зазначеного вище медичного закладу у м. Дніпро, оскільки  забезпечував участь у судових засіданнях.</w:t>
      </w:r>
    </w:p>
    <w:p w14:paraId="027A8A0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Зазначив, що не виключає можливості проходження відповідного медичного обстеження в умовах іншого медичного закладу.</w:t>
      </w:r>
    </w:p>
    <w:p w14:paraId="320F194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Крім того під час засідання Комісії зазначив, що пройти обстеження в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у період грудня 2024 року та січня 2025 року йому перешкодила складна ситуацією у сім’ї, оскільки у вказаних період хворіла його дружина, що підтвердив долученими листками непрацездатності, </w:t>
      </w:r>
      <w:r w:rsidRPr="00DD499B">
        <w:rPr>
          <w:rFonts w:ascii="Times New Roman" w:hAnsi="Times New Roman" w:cs="Times New Roman"/>
          <w:color w:val="363636"/>
          <w:sz w:val="28"/>
          <w:szCs w:val="28"/>
        </w:rPr>
        <w:lastRenderedPageBreak/>
        <w:t>на його утриманні перебуває мати, яка потребує догляду та неповнолітня дитина.</w:t>
      </w:r>
    </w:p>
    <w:p w14:paraId="0849524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Начальник Спеціалізованої екологічної прокуратури (на правах відділу) Черкаської обласної прокуратури ОСОБА 5, який є безпосереднім керівником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пояснив, що в грудні 2024 року, січні та квітні-травні 2025 року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викликався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у м. Дніпро для проходження медичного обстеження в умовах стаціонару. Наскільки йому відомо,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до вказаної медичної установи не прибував, проте причини неявки йому достеменно не відомі.</w:t>
      </w:r>
    </w:p>
    <w:p w14:paraId="7FE6089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Зазначив, що з 20 грудня 2024 року до 01 січня 2025 року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перебував у відпустці, а з квітня по травень 2025 року в службовому відрядженні в м. Харкові, однак не звертався до нього з питань надання відпустки для відвідування вказаного медичного закладу в м. Дніпро та він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у цьому                                      не перешкоджав, з ним питання поїздки для проходження обстеження не обговорював. Однак, згідно отриманої ним 27.08.2025 від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інформації, останньому 25.07.2025 скасовано статус особи з інвалідністю. Підстави та обставини цього, як і оформлення ним інвалідності, ОСОБА 5 невідомі.</w:t>
      </w:r>
    </w:p>
    <w:p w14:paraId="36E5704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Начальник відділу кадрової роботи та державної служби Черкаської обласної прокуратури ОСОБА 2 пояснила, що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багаторазово отримував листи виконувача обов’язків керівника Черкаської обласної прокуратури з вимогами та дорученнями щодо прибуття до медичного закладу на обстеження в умовах стаціонару з визначеними періодами. Такі вимоги доводились до відома прокурора як через ІС «СЕД», так з листами він ознайомлювався особисто під підпис, проте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вимоги щодо прибуття до медичного закладу не виконував, про явку до медичного закладу не інформував.</w:t>
      </w:r>
    </w:p>
    <w:p w14:paraId="1B11871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Начальник відділу фінансування та бухгалтерського обліку – головний бухгалтер Черкаської обласної прокуратури ОСОБА 6 пояснила, що відділом 02.10.2017 отримано копію довідки до </w:t>
      </w:r>
      <w:proofErr w:type="spellStart"/>
      <w:r w:rsidRPr="00DD499B">
        <w:rPr>
          <w:rFonts w:ascii="Times New Roman" w:hAnsi="Times New Roman" w:cs="Times New Roman"/>
          <w:color w:val="363636"/>
          <w:sz w:val="28"/>
          <w:szCs w:val="28"/>
        </w:rPr>
        <w:t>акта</w:t>
      </w:r>
      <w:proofErr w:type="spellEnd"/>
      <w:r w:rsidRPr="00DD499B">
        <w:rPr>
          <w:rFonts w:ascii="Times New Roman" w:hAnsi="Times New Roman" w:cs="Times New Roman"/>
          <w:color w:val="363636"/>
          <w:sz w:val="28"/>
          <w:szCs w:val="28"/>
        </w:rPr>
        <w:t xml:space="preserve"> огляду МСЕК серії 12ААА № 869264 від 23.08.2017 про встановлення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другої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w:t>
      </w:r>
    </w:p>
    <w:p w14:paraId="0A78971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Головний спеціаліст з питань мобілізаційної роботи відділу кадрової роботи та державної служби Черкаської обласної прокуратури ОСОБА 7 пояснила, що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є військовозобов’язаним рядового складу та перебуває на військовому обліку в Черкаському об’єднаному міському територіальному центрі комплектування та соціальної підтримки Черкаської області (далі – Черкаський РТЦК та СП).</w:t>
      </w:r>
    </w:p>
    <w:p w14:paraId="4F49DC8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 xml:space="preserve">Військово-лікарською комісією Черкаського РТЦК та СП 02.02.2017  військовозобов’язаний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визнаний придатним до військової служби за гр. 2 наказу Міністерства оборони України № 402-2008, про що зроблено відповідний запис у військовому квитку військовозобов’язаного.</w:t>
      </w:r>
    </w:p>
    <w:p w14:paraId="5F9DC1D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Відповідно до пункту 8 Правил військового обліку призовників, військовозобов’язаних та резервістів, затверджених постановою КМУ від 30.12.2022 № 1487, військовозобов’язані повинні особисто повідомляти в семиденний строк органам , в яких вони перебувають на військовому обліку, про зміну персональних даних, зазначених у статті 7 Закону України «Про Єдиний реєстр призовників, військовозобов’язаних та резервістів»,  серед іншого до яких відносяться і відомості про встановлення, зміну групи інвалідності. Водночас у Черкаській обласній прокуратурі відсутні відомості  про надання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до ТЦК та СП інформації про наявність у нього статусу особи з інвалідністю.</w:t>
      </w:r>
    </w:p>
    <w:p w14:paraId="42233C8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Також згідно з відомостями з Єдиного державного реєстру призовників, військовозобов’язаних та резервістів, сформованого за допомогою Порталу Дія, військовозобов’язаним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оформлена відстрочка від призову на військову службу на період мобілізації та на воєнний час за підставою, визначеною статтею 23 Закону України «Про мобілізаційну підготовку та мобілізацію».</w:t>
      </w:r>
    </w:p>
    <w:p w14:paraId="5CD63A4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Начальник відділу організації </w:t>
      </w:r>
      <w:proofErr w:type="spellStart"/>
      <w:r w:rsidRPr="00DD499B">
        <w:rPr>
          <w:rFonts w:ascii="Times New Roman" w:hAnsi="Times New Roman" w:cs="Times New Roman"/>
          <w:color w:val="363636"/>
          <w:sz w:val="28"/>
          <w:szCs w:val="28"/>
        </w:rPr>
        <w:t>закупівель</w:t>
      </w:r>
      <w:proofErr w:type="spellEnd"/>
      <w:r w:rsidRPr="00DD499B">
        <w:rPr>
          <w:rFonts w:ascii="Times New Roman" w:hAnsi="Times New Roman" w:cs="Times New Roman"/>
          <w:color w:val="363636"/>
          <w:sz w:val="28"/>
          <w:szCs w:val="28"/>
        </w:rPr>
        <w:t xml:space="preserve">, матеріально-технічного забезпечення та цивільного захисту Черкаської обласної прокуратури ОСОБА 8 пояснив, що від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індивідуальна програма реабілітації інваліда до відділу не надходила, у зв’язку з чим виконання заходів з облаштування робочого місця, коригування робочого графіка та заходи з трудової реабілітації (направлення на санаторно-курортне лікування тощо) стосовно нього не здійснювались.</w:t>
      </w:r>
    </w:p>
    <w:p w14:paraId="2186557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p w14:paraId="398A6FE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0EF2F1E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9377C6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0ACE99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У 2025 році надання / підтвердження / скасування статусу особи з інвалідністю регламентується основними нормативно-правовими актами: Законами України «</w:t>
      </w:r>
      <w:hyperlink r:id="rId13" w:tgtFrame="_blank" w:history="1">
        <w:r w:rsidRPr="00DD499B">
          <w:rPr>
            <w:rStyle w:val="a6"/>
            <w:rFonts w:ascii="Times New Roman" w:hAnsi="Times New Roman" w:cs="Times New Roman"/>
            <w:color w:val="auto"/>
            <w:sz w:val="28"/>
            <w:szCs w:val="28"/>
            <w:u w:val="none"/>
          </w:rPr>
          <w:t>Основи законодавства України про охорону здоров’я</w:t>
        </w:r>
      </w:hyperlink>
      <w:r w:rsidRPr="00DD499B">
        <w:rPr>
          <w:rFonts w:ascii="Times New Roman" w:hAnsi="Times New Roman" w:cs="Times New Roman"/>
          <w:color w:val="363636"/>
          <w:sz w:val="28"/>
          <w:szCs w:val="28"/>
        </w:rPr>
        <w:t>»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48B169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Статтею </w:t>
      </w:r>
      <w:r w:rsidRPr="00DD499B">
        <w:rPr>
          <w:rStyle w:val="rvts9"/>
          <w:rFonts w:ascii="Times New Roman" w:hAnsi="Times New Roman" w:cs="Times New Roman"/>
          <w:color w:val="363636"/>
          <w:sz w:val="28"/>
          <w:szCs w:val="28"/>
        </w:rPr>
        <w:t>69</w:t>
      </w:r>
      <w:r w:rsidRPr="00DD499B">
        <w:rPr>
          <w:rStyle w:val="rvts37"/>
          <w:rFonts w:ascii="Times New Roman" w:hAnsi="Times New Roman" w:cs="Times New Roman"/>
          <w:color w:val="363636"/>
          <w:sz w:val="28"/>
          <w:szCs w:val="28"/>
          <w:vertAlign w:val="superscript"/>
        </w:rPr>
        <w:t>- 1 </w:t>
      </w:r>
      <w:r w:rsidRPr="00DD499B">
        <w:rPr>
          <w:rFonts w:ascii="Times New Roman" w:hAnsi="Times New Roman" w:cs="Times New Roman"/>
          <w:color w:val="363636"/>
          <w:sz w:val="28"/>
          <w:szCs w:val="28"/>
        </w:rPr>
        <w:t>Закону України «</w:t>
      </w:r>
      <w:hyperlink r:id="rId14" w:tgtFrame="_blank" w:history="1">
        <w:r w:rsidRPr="00DD499B">
          <w:rPr>
            <w:rStyle w:val="a6"/>
            <w:rFonts w:ascii="Times New Roman" w:hAnsi="Times New Roman" w:cs="Times New Roman"/>
            <w:color w:val="auto"/>
            <w:sz w:val="28"/>
            <w:szCs w:val="28"/>
            <w:u w:val="none"/>
          </w:rPr>
          <w:t>Основи законодавства України про охорону здоров’я</w:t>
        </w:r>
      </w:hyperlink>
      <w:r w:rsidRPr="00DD499B">
        <w:rPr>
          <w:rFonts w:ascii="Times New Roman" w:hAnsi="Times New Roman" w:cs="Times New Roman"/>
          <w:color w:val="363636"/>
          <w:sz w:val="28"/>
          <w:szCs w:val="28"/>
        </w:rPr>
        <w:t>»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6EE373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Пунктом 51 постанови від 15.11.2024 № 1338 визначено, що ЦОФСО проводить перевірку обґрунтованості рішень, прийнятих під час оцінювання та/або прийнятих МСЕК:</w:t>
      </w:r>
    </w:p>
    <w:p w14:paraId="5BC8D2D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24E445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4FA1D36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за результатами моніторингу оцінювання, здійснення якого забезпечується ЦОФСО.</w:t>
      </w:r>
    </w:p>
    <w:p w14:paraId="0E3880B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28AEEC4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w:t>
      </w:r>
      <w:r w:rsidRPr="00DD499B">
        <w:rPr>
          <w:rFonts w:ascii="Times New Roman" w:hAnsi="Times New Roman" w:cs="Times New Roman"/>
          <w:color w:val="363636"/>
          <w:sz w:val="28"/>
          <w:szCs w:val="28"/>
        </w:rPr>
        <w:lastRenderedPageBreak/>
        <w:t>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9AC67E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61A83D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240020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 момент встановлення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у 2017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C99BDB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110487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w:t>
      </w:r>
      <w:r w:rsidRPr="00DD499B">
        <w:rPr>
          <w:rFonts w:ascii="Times New Roman" w:hAnsi="Times New Roman" w:cs="Times New Roman"/>
          <w:color w:val="363636"/>
          <w:sz w:val="28"/>
          <w:szCs w:val="28"/>
        </w:rPr>
        <w:lastRenderedPageBreak/>
        <w:t>держави з верховенством права і, зокрема, що дії прокурорів за межами сфери кримінального права мають характеризуватися чесністю.</w:t>
      </w:r>
    </w:p>
    <w:p w14:paraId="48B9AB91"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5F7B07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A38C5E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F0DFDF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66D604D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B857B5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AD95F0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02009C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824F16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C4D3CB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D499B">
        <w:rPr>
          <w:rFonts w:ascii="Times New Roman" w:hAnsi="Times New Roman" w:cs="Times New Roman"/>
          <w:color w:val="363636"/>
          <w:sz w:val="28"/>
          <w:szCs w:val="28"/>
        </w:rPr>
        <w:t>професійно</w:t>
      </w:r>
      <w:proofErr w:type="spellEnd"/>
      <w:r w:rsidRPr="00DD499B">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A1F9CC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9CEB67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A3ADF5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F975DA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CF0C77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зав’язків,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C217E2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BF2123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D499B">
        <w:rPr>
          <w:rFonts w:ascii="Times New Roman" w:hAnsi="Times New Roman" w:cs="Times New Roman"/>
          <w:color w:val="363636"/>
          <w:sz w:val="28"/>
          <w:szCs w:val="28"/>
        </w:rPr>
        <w:t>професійно</w:t>
      </w:r>
      <w:proofErr w:type="spellEnd"/>
      <w:r w:rsidRPr="00DD499B">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30B16C3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192836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CC8E4F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w:t>
      </w:r>
      <w:r w:rsidRPr="00DD499B">
        <w:rPr>
          <w:rFonts w:ascii="Times New Roman" w:hAnsi="Times New Roman" w:cs="Times New Roman"/>
          <w:color w:val="363636"/>
          <w:sz w:val="28"/>
          <w:szCs w:val="28"/>
        </w:rPr>
        <w:lastRenderedPageBreak/>
        <w:t>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20373B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97B645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DD499B">
        <w:rPr>
          <w:rFonts w:ascii="Times New Roman" w:hAnsi="Times New Roman" w:cs="Times New Roman"/>
          <w:color w:val="363636"/>
          <w:sz w:val="28"/>
          <w:szCs w:val="28"/>
        </w:rPr>
        <w:t>професійно</w:t>
      </w:r>
      <w:proofErr w:type="spellEnd"/>
      <w:r w:rsidRPr="00DD499B">
        <w:rPr>
          <w:rFonts w:ascii="Times New Roman" w:hAnsi="Times New Roman" w:cs="Times New Roman"/>
          <w:color w:val="363636"/>
          <w:sz w:val="28"/>
          <w:szCs w:val="28"/>
        </w:rPr>
        <w:t>, не піддаватися впливу індивідуальних чи приватних інтересів.</w:t>
      </w:r>
    </w:p>
    <w:p w14:paraId="7DC41E4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7CBC751"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0FAA49C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2DCA7C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xml:space="preserve">Оцінивши діяльність прокурора </w:t>
      </w:r>
      <w:proofErr w:type="spellStart"/>
      <w:r w:rsidRPr="00DD499B">
        <w:rPr>
          <w:rFonts w:ascii="Times New Roman" w:hAnsi="Times New Roman" w:cs="Times New Roman"/>
          <w:b/>
          <w:bCs/>
          <w:color w:val="363636"/>
          <w:sz w:val="28"/>
          <w:szCs w:val="28"/>
        </w:rPr>
        <w:t>Чустрака</w:t>
      </w:r>
      <w:proofErr w:type="spellEnd"/>
      <w:r w:rsidRPr="00DD499B">
        <w:rPr>
          <w:rFonts w:ascii="Times New Roman" w:hAnsi="Times New Roman" w:cs="Times New Roman"/>
          <w:b/>
          <w:bCs/>
          <w:color w:val="363636"/>
          <w:sz w:val="28"/>
          <w:szCs w:val="28"/>
        </w:rPr>
        <w:t> Д.В. щодо відповідності наведеним вимогам Комісія дійшла висновку про наявність порушень ним приписів чинного законодавства, що підтверджується таким.</w:t>
      </w:r>
    </w:p>
    <w:p w14:paraId="361DC41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Дисциплінарне провадження відкрито у зв’язку з наявністю ознак вчинення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дисциплінарного проступку, </w:t>
      </w:r>
      <w:r w:rsidRPr="00DD499B">
        <w:rPr>
          <w:rFonts w:ascii="Times New Roman" w:hAnsi="Times New Roman" w:cs="Times New Roman"/>
          <w:color w:val="363636"/>
          <w:sz w:val="28"/>
          <w:szCs w:val="28"/>
        </w:rPr>
        <w:lastRenderedPageBreak/>
        <w:t>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EF808F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C7D7D9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7548061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Згідно з Коментарем до Кодексу,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71E5A2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274594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w:t>
      </w:r>
      <w:r w:rsidRPr="00DD499B">
        <w:rPr>
          <w:rFonts w:ascii="Times New Roman" w:hAnsi="Times New Roman" w:cs="Times New Roman"/>
          <w:color w:val="363636"/>
          <w:sz w:val="28"/>
          <w:szCs w:val="28"/>
        </w:rPr>
        <w:lastRenderedPageBreak/>
        <w:t>що може зашкодити репутації, є однією із головних складових етичності прокурора.</w:t>
      </w:r>
    </w:p>
    <w:p w14:paraId="14913EC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Комісія врахувала, що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погоджується з фактами отримання та ознайомлення з листами Черкаської обласної прокуратури від 22.11.2024                  № 07-163вн-24, від 18.12.2024 № 07-226вн-24, від 09.01.2025 № 07- 23вн-25, від 14.01.2025 № 07- 42вн-25, персональним листом повідомленням про необхідність прибуття для проходження медичного обстеження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в період з 14.04.2025 до 29.05.2025, з яким він ознайомилася 27 квітня              2025 року, які були офіційним інструментом забезпечення ним належного виконання вимог закону та сприяли йому у підтвердженні законності встановлення групи інвалідності.</w:t>
      </w:r>
    </w:p>
    <w:p w14:paraId="232301A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Водночас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не виконав вимог, зазначених у вищевказаних листах, не вжив заходів щодо публічного або службового підтвердження законності встановлення йому групи інвалідності. Таким чином,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обрав пасивну модель поведінки, поставив свій власний інтерес та власну думку вище інтересів суспільства та авторитету органів прокуратури всупереч складеній присязі прокурора.</w:t>
      </w:r>
    </w:p>
    <w:p w14:paraId="11046DC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згідно з листками тимчасової непрацездатності перебував на лікарняному у період із 22 до 29 листопада 2024 року.</w:t>
      </w:r>
    </w:p>
    <w:p w14:paraId="71F4C8B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Крім того, на підставі рапортів начальника відділу Черкаської обласної прокуратури Семенова В.В. та згідно з наказами заступника керівника Черкаської обласної прокуратури,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перебував у службовому відрядженні до Харківської спеціалізованої прокуратури у сфері оборони Східного регіону (м. Харків) у період з 01 квітня до 30 травня 2025 року.</w:t>
      </w:r>
    </w:p>
    <w:p w14:paraId="56C497E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Водночас, враховуючи визначені у листах Черкаської обласної  прокуратури строки для прибуття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дати ознайомлення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з листами, а також періоди, які відповідно до абзацу 13 пункту 51 постанови від 15.11.2024 № 1338 є виключними підставами для перенесення строків його медичних обстежень, Комісія встановила, що можливим для виконання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вимог щодо проходження медичного обстеження був період з 18 грудня 2024 року до 18 січня 2025 року. Вказаний період був достатнім для коригування робочого графіка та проходження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обстеження у медичному закладі. Об’єктивних даних, які б унеможливлювали його прибуття до медичного закладу для проходження повторного обстеження у вказаний період, Комісією не встановлено.</w:t>
      </w:r>
    </w:p>
    <w:p w14:paraId="4F0546B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Комісією прийнято до уваги пояснення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про складну ситуацію у сім’ї прокурора, що певною мірою перешкодила йому пройти обстеження в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у період грудня 2024 року та січня 2025 року, водночас врахована і його позиція, зазначена </w:t>
      </w:r>
      <w:r w:rsidRPr="00DD499B">
        <w:rPr>
          <w:rFonts w:ascii="Times New Roman" w:hAnsi="Times New Roman" w:cs="Times New Roman"/>
          <w:color w:val="363636"/>
          <w:sz w:val="28"/>
          <w:szCs w:val="28"/>
        </w:rPr>
        <w:lastRenderedPageBreak/>
        <w:t>у наданому ним виконувачу обов’язків керівника Черкаської обласної прокуратури 18.01.2025 поясненні з цього приводу про прийняте ним рішення щодо недоцільності прибуття до вищезазначеного медичного закладу.</w:t>
      </w:r>
    </w:p>
    <w:p w14:paraId="18770911"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Окремого значення набуває факт, що прокурор </w:t>
      </w:r>
      <w:proofErr w:type="spellStart"/>
      <w:r w:rsidRPr="00DD499B">
        <w:rPr>
          <w:rFonts w:ascii="Times New Roman" w:hAnsi="Times New Roman" w:cs="Times New Roman"/>
          <w:color w:val="363636"/>
          <w:sz w:val="28"/>
          <w:szCs w:val="28"/>
        </w:rPr>
        <w:t>ЧустракаД.В</w:t>
      </w:r>
      <w:proofErr w:type="spellEnd"/>
      <w:r w:rsidRPr="00DD499B">
        <w:rPr>
          <w:rFonts w:ascii="Times New Roman" w:hAnsi="Times New Roman" w:cs="Times New Roman"/>
          <w:color w:val="363636"/>
          <w:sz w:val="28"/>
          <w:szCs w:val="28"/>
        </w:rPr>
        <w:t>. чотири рази був повідомлений про необхідність проходження повторного обстеження, однак він відмовився скористатися цією можливістю, без належного обґрунтування ухилився від проходження медичного огляду та не вжив жодних заходів, спрямованих на підтвердження законності набутого статусу особи з інвалідністю.</w:t>
      </w:r>
    </w:p>
    <w:p w14:paraId="29A38D3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Водночас його неприбуття до медичного закладу обґрунтовано породжує сумніви щодо дійсності II групи інвалідності, встановленої </w:t>
      </w:r>
      <w:proofErr w:type="spellStart"/>
      <w:r w:rsidRPr="00DD499B">
        <w:rPr>
          <w:rFonts w:ascii="Times New Roman" w:hAnsi="Times New Roman" w:cs="Times New Roman"/>
          <w:color w:val="363636"/>
          <w:sz w:val="28"/>
          <w:szCs w:val="28"/>
        </w:rPr>
        <w:t>безтерміново</w:t>
      </w:r>
      <w:proofErr w:type="spellEnd"/>
      <w:r w:rsidRPr="00DD499B">
        <w:rPr>
          <w:rFonts w:ascii="Times New Roman" w:hAnsi="Times New Roman" w:cs="Times New Roman"/>
          <w:color w:val="363636"/>
          <w:sz w:val="28"/>
          <w:szCs w:val="28"/>
        </w:rPr>
        <w:t>. У таких випадках природно виникає припущення, що відсутність готовності підтвердити законність набутого статусу може свідчити про його </w:t>
      </w:r>
      <w:r w:rsidRPr="00DD499B">
        <w:rPr>
          <w:rFonts w:ascii="Times New Roman" w:hAnsi="Times New Roman" w:cs="Times New Roman"/>
          <w:color w:val="363636"/>
          <w:sz w:val="28"/>
          <w:szCs w:val="28"/>
          <w:lang w:val="az-Cyrl-AZ"/>
        </w:rPr>
        <w:t>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026C7D9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Інвалідність Чустраку Д.В. була встановлена у серпні 2017 року, коли його стаж роботи в органах прокуратури складав понад 19 років (роботу в органах прокуратури розпочав у березні 1998 року). Відповідно до декларації за 2017 рік, поданої Чустраком Д.В., він вже декларувала дохід у виді пенсії.</w:t>
      </w:r>
    </w:p>
    <w:p w14:paraId="171B268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Відповідно до частини 9 статті 86 Закону № 1697-VII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07A201F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Така послідовність подій – наявність 10-річного стажу роботи в органах прокуратури, встановлення ІІ групи інвалідності, а також подальше призначення спеціальної пенсії об’єктивно викликає питання щодо обґрунтованості та добросовісності набуття відповідного статусу.</w:t>
      </w:r>
    </w:p>
    <w:p w14:paraId="6D32CB1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Як вбачається із пояснень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із заявою про переведення на пенсію за вислугою років, на підставі частини другої статті 86 Закону </w:t>
      </w:r>
      <w:r w:rsidRPr="00DD499B">
        <w:rPr>
          <w:rFonts w:ascii="Times New Roman" w:hAnsi="Times New Roman" w:cs="Times New Roman"/>
          <w:color w:val="363636"/>
          <w:sz w:val="28"/>
          <w:szCs w:val="28"/>
          <w:lang w:val="az-Cyrl-AZ"/>
        </w:rPr>
        <w:t>№ 1697-VII </w:t>
      </w:r>
      <w:r w:rsidRPr="00DD499B">
        <w:rPr>
          <w:rFonts w:ascii="Times New Roman" w:hAnsi="Times New Roman" w:cs="Times New Roman"/>
          <w:color w:val="363636"/>
          <w:sz w:val="28"/>
          <w:szCs w:val="28"/>
        </w:rPr>
        <w:t>він звернувся до органів Пенсійного фонду України лише у грудні 2024 року після набуття у медіа широкого розголосу отримання пенсійних виплат прокурорами зі статусом інваліда, хоч згідно його пояснень мав право на оформлення такого виді пенсії ще 4 роки тому, та за результатами її розгляду вказаний вид пенсії йому призначено 17.12.2024.</w:t>
      </w:r>
    </w:p>
    <w:p w14:paraId="50A6AB3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Також Комісією враховано інформацію про відсутність документів, які підтверджують надання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індивідуальної програми реабілітації інваліда (далі – ІПР) до Черкаської обласної прокуратури. Він письмово до кадрового підрозділу чи відділу матеріально-технічного забезпечення та соціально-побутових потреб жодного разу не звертався, внаслідок чого </w:t>
      </w:r>
      <w:r w:rsidRPr="00DD499B">
        <w:rPr>
          <w:rFonts w:ascii="Times New Roman" w:hAnsi="Times New Roman" w:cs="Times New Roman"/>
          <w:color w:val="363636"/>
          <w:sz w:val="28"/>
          <w:szCs w:val="28"/>
        </w:rPr>
        <w:lastRenderedPageBreak/>
        <w:t>виконання заходів щодо облаштування робочого місця, коригування робочого графіка та заходи з трудової реабілітації (направлення на санаторно-курортне лікування тощо) стосовно нього не здійснювались.</w:t>
      </w:r>
    </w:p>
    <w:p w14:paraId="25043AAC"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У довідці до </w:t>
      </w:r>
      <w:proofErr w:type="spellStart"/>
      <w:r w:rsidRPr="00DD499B">
        <w:rPr>
          <w:rFonts w:ascii="Times New Roman" w:hAnsi="Times New Roman" w:cs="Times New Roman"/>
          <w:color w:val="363636"/>
          <w:sz w:val="28"/>
          <w:szCs w:val="28"/>
        </w:rPr>
        <w:t>акта</w:t>
      </w:r>
      <w:proofErr w:type="spellEnd"/>
      <w:r w:rsidRPr="00DD499B">
        <w:rPr>
          <w:rFonts w:ascii="Times New Roman" w:hAnsi="Times New Roman" w:cs="Times New Roman"/>
          <w:color w:val="363636"/>
          <w:sz w:val="28"/>
          <w:szCs w:val="28"/>
        </w:rPr>
        <w:t xml:space="preserve"> огляду Черкаської міжрайонної МСЕК № 2 від 23.08.2017 року у пункті 12 зазначено висновок про умови і характер праці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а саме «</w:t>
      </w:r>
      <w:proofErr w:type="spellStart"/>
      <w:r w:rsidRPr="00DD499B">
        <w:rPr>
          <w:rFonts w:ascii="Times New Roman" w:hAnsi="Times New Roman" w:cs="Times New Roman"/>
          <w:color w:val="363636"/>
          <w:sz w:val="28"/>
          <w:szCs w:val="28"/>
        </w:rPr>
        <w:t>працепристосування</w:t>
      </w:r>
      <w:proofErr w:type="spellEnd"/>
      <w:r w:rsidRPr="00DD499B">
        <w:rPr>
          <w:rFonts w:ascii="Times New Roman" w:hAnsi="Times New Roman" w:cs="Times New Roman"/>
          <w:color w:val="363636"/>
          <w:sz w:val="28"/>
          <w:szCs w:val="28"/>
        </w:rPr>
        <w:t>, протипоказана важка фізична праця та довготривале перебування на ногах», що зазвичай вказується в ІПР, який є офіційним документом,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2E4BA77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 грудня               2009 року визначає, що ІПР є обов’язковим до виконання всіма зацікавленими сторонами, включаючи самого отримувача.</w:t>
      </w:r>
    </w:p>
    <w:p w14:paraId="27641E9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Індивідуальний план реабілітації інваліда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в ІПР надається оцінка ефективності заходів, які допомагають особі адаптуватись або покращити стан здоров’я.</w:t>
      </w:r>
    </w:p>
    <w:p w14:paraId="46F5DCE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Неподання роботодавцю прокурором Чустраком Д.В. індивідуального плану реабілітації з контролем заходів адаптації також є підставою для сумніву щодо реальності інвалідності.</w:t>
      </w:r>
    </w:p>
    <w:p w14:paraId="612821D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Питання набуття прокурорами статусу осіб з інвалідністю отримало широке висвітлення у засобах масової інформації, що негативно позначилося на діловій репутації органів прокуратури як державної інституції, зокрема:</w:t>
      </w:r>
    </w:p>
    <w:p w14:paraId="5BA64CF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hyperlink r:id="rId15" w:history="1">
        <w:r w:rsidRPr="00DD499B">
          <w:rPr>
            <w:rStyle w:val="a6"/>
            <w:rFonts w:ascii="Times New Roman" w:hAnsi="Times New Roman" w:cs="Times New Roman"/>
            <w:color w:val="000000"/>
            <w:sz w:val="28"/>
            <w:szCs w:val="28"/>
            <w:u w:val="none"/>
            <w:lang w:val="az-Cyrl-AZ"/>
          </w:rPr>
          <w:t>https://www.anticor.foundation/novyny/10846/</w:t>
        </w:r>
      </w:hyperlink>
    </w:p>
    <w:p w14:paraId="15E31A6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hyperlink r:id="rId16" w:history="1">
        <w:r w:rsidRPr="00DD499B">
          <w:rPr>
            <w:rStyle w:val="a6"/>
            <w:rFonts w:ascii="Times New Roman" w:hAnsi="Times New Roman" w:cs="Times New Roman"/>
            <w:color w:val="000000"/>
            <w:sz w:val="28"/>
            <w:szCs w:val="28"/>
            <w:u w:val="none"/>
            <w:lang w:val="az-Cyrl-AZ"/>
          </w:rPr>
          <w:t>https://www.unian.ua/incidents/prokurori-invalidi-masovo-zafiksovani-v-cherkaskiy-oblasti-skandal-z-msek-12797373.html</w:t>
        </w:r>
      </w:hyperlink>
    </w:p>
    <w:p w14:paraId="44790BF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hyperlink r:id="rId17" w:history="1">
        <w:r w:rsidRPr="00DD499B">
          <w:rPr>
            <w:rStyle w:val="a6"/>
            <w:rFonts w:ascii="Times New Roman" w:hAnsi="Times New Roman" w:cs="Times New Roman"/>
            <w:color w:val="000000"/>
            <w:sz w:val="28"/>
            <w:szCs w:val="28"/>
            <w:u w:val="none"/>
            <w:lang w:val="az-Cyrl-AZ"/>
          </w:rPr>
          <w:t>https://suspilne.media/cherkasy/864481-na-cerkasini-visokij-vidsotok-prokuroriv-z-invalidnistu-ofis-genprokurora/</w:t>
        </w:r>
      </w:hyperlink>
    </w:p>
    <w:p w14:paraId="72CC795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hyperlink r:id="rId18" w:history="1">
        <w:r w:rsidRPr="00DD499B">
          <w:rPr>
            <w:rStyle w:val="a6"/>
            <w:rFonts w:ascii="Times New Roman" w:hAnsi="Times New Roman" w:cs="Times New Roman"/>
            <w:color w:val="000000"/>
            <w:sz w:val="28"/>
            <w:szCs w:val="28"/>
            <w:u w:val="none"/>
            <w:lang w:val="az-Cyrl-AZ"/>
          </w:rPr>
          <w:t>https://viche.ck.ua/region/invalidnist-mayut-shhonajmenshe-523-prokurory-bilshist-otrymaly-yiyi-shhe-do-pochatku-povnomasshtabnoyi-vijny/</w:t>
        </w:r>
      </w:hyperlink>
    </w:p>
    <w:p w14:paraId="2958C9F1"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hyperlink r:id="rId19" w:history="1">
        <w:r w:rsidRPr="00DD499B">
          <w:rPr>
            <w:rStyle w:val="a6"/>
            <w:rFonts w:ascii="Times New Roman" w:hAnsi="Times New Roman" w:cs="Times New Roman"/>
            <w:color w:val="000000"/>
            <w:sz w:val="28"/>
            <w:szCs w:val="28"/>
            <w:u w:val="none"/>
            <w:lang w:val="az-Cyrl-AZ"/>
          </w:rPr>
          <w:t>https://hromadske.ua/suspilstvo/233416-naybilshe-prokuroriv-iaki-maiut-invalidnist-narazi-vyiavyly-na-cherkashchyni-ta-khmelnychchyni-ohp</w:t>
        </w:r>
      </w:hyperlink>
    </w:p>
    <w:p w14:paraId="4E47DE6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hyperlink r:id="rId20" w:history="1">
        <w:r w:rsidRPr="00DD499B">
          <w:rPr>
            <w:rStyle w:val="a6"/>
            <w:rFonts w:ascii="Times New Roman" w:hAnsi="Times New Roman" w:cs="Times New Roman"/>
            <w:color w:val="000000"/>
            <w:sz w:val="28"/>
            <w:szCs w:val="28"/>
            <w:u w:val="none"/>
            <w:lang w:val="az-Cyrl-AZ"/>
          </w:rPr>
          <w:t>https://procherk.info/news/7-cherkassy/122905-cherkaska-oblast-odna-z-pershih-za-kilkistju-osib-z-invalidnistju-sered-prokuroriv</w:t>
        </w:r>
      </w:hyperlink>
    </w:p>
    <w:p w14:paraId="362C8DB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hyperlink r:id="rId21" w:history="1">
        <w:r w:rsidRPr="00DD499B">
          <w:rPr>
            <w:rStyle w:val="a6"/>
            <w:rFonts w:ascii="Times New Roman" w:hAnsi="Times New Roman" w:cs="Times New Roman"/>
            <w:color w:val="000000"/>
            <w:sz w:val="28"/>
            <w:szCs w:val="28"/>
            <w:u w:val="none"/>
            <w:lang w:val="az-Cyrl-AZ"/>
          </w:rPr>
          <w:t>https://bastion.tv/prokurori-invalidi-posadovci-msek-bezpidstavno-vstanovili-prokuroram-invalidnist_n67492</w:t>
        </w:r>
      </w:hyperlink>
      <w:r w:rsidRPr="00DD499B">
        <w:rPr>
          <w:rFonts w:ascii="Times New Roman" w:hAnsi="Times New Roman" w:cs="Times New Roman"/>
          <w:color w:val="363636"/>
          <w:sz w:val="28"/>
          <w:szCs w:val="28"/>
          <w:lang w:val="az-Cyrl-AZ"/>
        </w:rPr>
        <w:t>.</w:t>
      </w:r>
    </w:p>
    <w:p w14:paraId="6646171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У своїх поясненнях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посилається на недотримання, на його думку, чітко визначеного законодавством порядку перевірки обґрунтованості рішень про встановлення особам інвалідності, а також особисто сформовану думку про необ’єктивність та упередженість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w:t>
      </w:r>
    </w:p>
    <w:p w14:paraId="29F1F87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Водночас така його позиція не підтверджена жодними доказами та є його суб’єктивною думкою. Прокурор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 Відповідно</w:t>
      </w:r>
      <w:r w:rsidRPr="00DD499B">
        <w:rPr>
          <w:rFonts w:ascii="Times New Roman" w:hAnsi="Times New Roman" w:cs="Times New Roman"/>
          <w:color w:val="363636"/>
          <w:sz w:val="28"/>
          <w:szCs w:val="28"/>
          <w:lang w:val="az-Cyrl-AZ"/>
        </w:rPr>
        <w:t> до ст.10 Закону України “Про Раду національної безпеки і оборони України” рішення Ради національної безпеки і оборони </w:t>
      </w:r>
      <w:r w:rsidRPr="00DD499B">
        <w:rPr>
          <w:rFonts w:ascii="Times New Roman" w:hAnsi="Times New Roman" w:cs="Times New Roman"/>
          <w:color w:val="363636"/>
          <w:sz w:val="28"/>
          <w:szCs w:val="28"/>
        </w:rPr>
        <w:t>України</w:t>
      </w:r>
      <w:r w:rsidRPr="00DD499B">
        <w:rPr>
          <w:rFonts w:ascii="Times New Roman" w:hAnsi="Times New Roman" w:cs="Times New Roman"/>
          <w:color w:val="363636"/>
          <w:sz w:val="28"/>
          <w:szCs w:val="28"/>
          <w:lang w:val="az-Cyrl-AZ"/>
        </w:rPr>
        <w:t>, введені в дію указами Президента України, є обов’язковими до виконання органами виконавчої влади.</w:t>
      </w:r>
    </w:p>
    <w:p w14:paraId="42D514B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У вищезазначених листах Черкаської обласної прокуратури </w:t>
      </w:r>
      <w:r w:rsidRPr="00DD499B">
        <w:rPr>
          <w:rFonts w:ascii="Times New Roman" w:hAnsi="Times New Roman" w:cs="Times New Roman"/>
          <w:color w:val="363636"/>
          <w:sz w:val="28"/>
          <w:szCs w:val="28"/>
        </w:rPr>
        <w:t>від 22.11.2024 № 07-163вн-24, від 18.12.2024 № 07-226вн-24, від 09.01.2025 № 07-23вн-25, від 14.01.2025 № 07-42вн-25, персональному листі-повідомлені про необхідність прибуття для проходження медичного обстеження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в період з 14.04.2025 до 29.05.2025, </w:t>
      </w:r>
      <w:r w:rsidRPr="00DD499B">
        <w:rPr>
          <w:rFonts w:ascii="Times New Roman" w:hAnsi="Times New Roman" w:cs="Times New Roman"/>
          <w:color w:val="363636"/>
          <w:sz w:val="28"/>
          <w:szCs w:val="28"/>
          <w:lang w:val="az-Cyrl-AZ"/>
        </w:rPr>
        <w:t>які були офіційним інструментом забезпечення ним належного виконання вимог закону та сприяли йому у підтвердженні законності встановлення групи інвалідності, наведені правові підстави для проведення перевірки обґрунтованості рішення МСЕК про встановлення йому інвалідності та зазначено у якому порядку він мав підтвердити законність свого статусу особи з інвалідністю.</w:t>
      </w:r>
    </w:p>
    <w:p w14:paraId="0389830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lang w:val="az-Cyrl-AZ"/>
        </w:rPr>
        <w:t>З долученої прокурором Чустраком Д.В. під час дисциплінарного провадження </w:t>
      </w:r>
      <w:r w:rsidRPr="00DD499B">
        <w:rPr>
          <w:rFonts w:ascii="Times New Roman" w:hAnsi="Times New Roman" w:cs="Times New Roman"/>
          <w:color w:val="363636"/>
          <w:sz w:val="28"/>
          <w:szCs w:val="28"/>
        </w:rPr>
        <w:t>заяви від 08 грудня 2025 року</w:t>
      </w:r>
      <w:r w:rsidRPr="00DD499B">
        <w:rPr>
          <w:rFonts w:ascii="Times New Roman" w:hAnsi="Times New Roman" w:cs="Times New Roman"/>
          <w:color w:val="363636"/>
          <w:sz w:val="28"/>
          <w:szCs w:val="28"/>
          <w:lang w:val="az-Cyrl-AZ"/>
        </w:rPr>
        <w:t>, поданої ним до </w:t>
      </w:r>
      <w:r w:rsidRPr="00DD499B">
        <w:rPr>
          <w:rFonts w:ascii="Times New Roman" w:hAnsi="Times New Roman" w:cs="Times New Roman"/>
          <w:color w:val="363636"/>
          <w:sz w:val="28"/>
          <w:szCs w:val="28"/>
        </w:rPr>
        <w:t>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вбачається, що він прибув лише 08 грудня 2025 року до державної установи для проходження обстеження та перевірки правомірності встановлення йому у 2017 році інвалідності, поза межами періодів у які йому пропонувалося пройти таке обстеження та після прийняття рішення про скасування попереднього рішення МСЕК щодо встановлення йому групи і терміну інвалідності. Та як зазначено ним у вказаній заяві його було повідомлено працівниками установи про неможливість проведення такого обстеження після прийнятого рішення, а також повідомлено про відсутність наразі його медичної справи. Тобто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почав вживати активні дії, лише після отриманого висновку члена Комісії про наявність у його діях дисциплінарного проступку, після перенесеного 03 грудня 2025 року </w:t>
      </w:r>
      <w:r w:rsidRPr="00DD499B">
        <w:rPr>
          <w:rFonts w:ascii="Times New Roman" w:hAnsi="Times New Roman" w:cs="Times New Roman"/>
          <w:color w:val="363636"/>
          <w:sz w:val="28"/>
          <w:szCs w:val="28"/>
        </w:rPr>
        <w:lastRenderedPageBreak/>
        <w:t>засідання Комісії у зв’язку з його неявкою у засідання та свідчать про намагання уникнути ним дисциплінарної відповідальності.</w:t>
      </w:r>
    </w:p>
    <w:p w14:paraId="4D73B03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Д.В.,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всіх необхідних  своєчасних заходів для захисту власної ділової репутації та авторитету органів прокуратури загалом. Втім, попри неодноразові звернення керівництва, він свідомо ухилився від проходження повторного медичного огляду, не з’явився до відповідного медичного закладу, а також не ініціював жодних дій, спрямованих на спростування сумнівів щодо законності встановлення йому групи інвалідності.</w:t>
      </w:r>
    </w:p>
    <w:p w14:paraId="6A3C8C5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У сукупності такі дії, а точніше – бездіяльність, свідчать про необ’єктивність, відсутність з боку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2FE1D02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Вказані обставини прямо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04FC7358"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Звертає увагу на себе і те, що в той момент, коли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обрав модель поведінки пасивного характеру та проігнорував необхідність з’явитись до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для обстеження, він керувався суб’єктивною думкою, власними інтересами, не був об’єктивним та не сприяв підвищенню авторитету органів прокуратури, який формується через поведінку кожного її працівника. Таким чином, прокурор діяв усупереч вимог статті 3 Закону                    № 1697-</w:t>
      </w:r>
      <w:r w:rsidRPr="00DD499B">
        <w:rPr>
          <w:rFonts w:ascii="Times New Roman" w:hAnsi="Times New Roman" w:cs="Times New Roman"/>
          <w:color w:val="363636"/>
          <w:sz w:val="28"/>
          <w:szCs w:val="28"/>
          <w:lang w:val="en-US"/>
        </w:rPr>
        <w:t>V</w:t>
      </w:r>
      <w:r w:rsidRPr="00DD499B">
        <w:rPr>
          <w:rFonts w:ascii="Times New Roman" w:hAnsi="Times New Roman" w:cs="Times New Roman"/>
          <w:color w:val="363636"/>
          <w:sz w:val="28"/>
          <w:szCs w:val="28"/>
        </w:rPr>
        <w:t>II та статті 10 Кодексу,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порушив один з основних принципів професійної етики та поведінки прокурорів, зазначених у статті 3 Закону № 1697-VII та статті 4 Кодексу, принцип об’єктивності. Такі дії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які прямо пов’язані з суспільним резонансом та невдоволенням суспільства, є такими, що порочать звання прокурора і можуть викликати сумнів у його об’єктивності.</w:t>
      </w:r>
    </w:p>
    <w:p w14:paraId="63E1A96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Ураховуючи вищевикладене, дії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Комісією розцінюються як вчинення дій, що порочать звання прокурора і можуть викликати сумнів у його об’єктивності.</w:t>
      </w:r>
    </w:p>
    <w:p w14:paraId="632C6AE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 xml:space="preserve">Окрім цього,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xml:space="preserve"> Д.В.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та нарахування розміру пенсії, вибірковий підхід до використання статусу інваліда (лише для отримання грошових виплат).</w:t>
      </w:r>
    </w:p>
    <w:p w14:paraId="3A0DBFE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Більше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свідчить про не усвідомлення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3C883CFD"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Вказані дії прокурора Комісією розцінюються як систематичне грубе порушення правил прокурорської етики.</w:t>
      </w:r>
    </w:p>
    <w:p w14:paraId="51988C9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6456CFD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Ураховуючи вищевикладене, за результатами перевірки Комісія приходить до висновку, що доводи дисциплінарної скарги про вчинення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дисциплінарного проступку, передбаченого пунктами 5, 6 частини першої статті 43 Закону № 1697-VII, знайшли своє підтвердження з урахуванням вищезазначених вимог законодавства та встановлених під час перевірки обставин.</w:t>
      </w:r>
    </w:p>
    <w:p w14:paraId="7170CB3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Таким чином, прокурор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0F30E1D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Вчинення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дисциплінарного проступку підтверджено:</w:t>
      </w:r>
    </w:p>
    <w:p w14:paraId="6154951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дисциплінарною скаргою керівника Черкаської обласної прокуратури;</w:t>
      </w:r>
    </w:p>
    <w:p w14:paraId="04E8CF6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листами Генеральної інспекції Офісу Генерального прокурора від </w:t>
      </w:r>
      <w:r w:rsidRPr="00DD499B">
        <w:rPr>
          <w:rFonts w:ascii="Times New Roman" w:hAnsi="Times New Roman" w:cs="Times New Roman"/>
          <w:i/>
          <w:iCs/>
          <w:color w:val="363636"/>
          <w:sz w:val="28"/>
          <w:szCs w:val="28"/>
        </w:rPr>
        <w:t> </w:t>
      </w:r>
      <w:r w:rsidRPr="00DD499B">
        <w:rPr>
          <w:rFonts w:ascii="Times New Roman" w:hAnsi="Times New Roman" w:cs="Times New Roman"/>
          <w:color w:val="363636"/>
          <w:sz w:val="28"/>
          <w:szCs w:val="28"/>
        </w:rPr>
        <w:t xml:space="preserve">21.11.2024, 16.12.2024, 09.01.2025, з якими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ознайомлений;</w:t>
      </w:r>
    </w:p>
    <w:p w14:paraId="726A5F49"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lastRenderedPageBreak/>
        <w:t xml:space="preserve">– листами виконувача обов’язків керівника Черкаської обласної прокуратури від 22.11.2024, 18.12.2024, 09.01.2025, 14.01.2025, 21.04.2025, з якими </w:t>
      </w:r>
      <w:proofErr w:type="spellStart"/>
      <w:r w:rsidRPr="00DD499B">
        <w:rPr>
          <w:rFonts w:ascii="Times New Roman" w:hAnsi="Times New Roman" w:cs="Times New Roman"/>
          <w:color w:val="363636"/>
          <w:sz w:val="28"/>
          <w:szCs w:val="28"/>
        </w:rPr>
        <w:t>Чустрак</w:t>
      </w:r>
      <w:proofErr w:type="spellEnd"/>
      <w:r w:rsidRPr="00DD499B">
        <w:rPr>
          <w:rFonts w:ascii="Times New Roman" w:hAnsi="Times New Roman" w:cs="Times New Roman"/>
          <w:color w:val="363636"/>
          <w:sz w:val="28"/>
          <w:szCs w:val="28"/>
        </w:rPr>
        <w:t xml:space="preserve"> Д.В. ознайомлений;</w:t>
      </w:r>
    </w:p>
    <w:p w14:paraId="75D679C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листом заступника Генерального прокурора від 16.04.2025;</w:t>
      </w:r>
    </w:p>
    <w:p w14:paraId="400B276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bookmarkStart w:id="6" w:name="_Hlk216708178"/>
      <w:r w:rsidRPr="00DD499B">
        <w:rPr>
          <w:rFonts w:ascii="Times New Roman" w:hAnsi="Times New Roman" w:cs="Times New Roman"/>
          <w:color w:val="000000"/>
          <w:sz w:val="28"/>
          <w:szCs w:val="28"/>
        </w:rPr>
        <w:t>–</w:t>
      </w:r>
      <w:bookmarkEnd w:id="6"/>
      <w:r w:rsidRPr="00DD499B">
        <w:rPr>
          <w:rFonts w:ascii="Times New Roman" w:hAnsi="Times New Roman" w:cs="Times New Roman"/>
          <w:color w:val="363636"/>
          <w:sz w:val="28"/>
          <w:szCs w:val="28"/>
        </w:rPr>
        <w:t> листом ДУ «</w:t>
      </w:r>
      <w:proofErr w:type="spellStart"/>
      <w:r w:rsidRPr="00DD499B">
        <w:rPr>
          <w:rFonts w:ascii="Times New Roman" w:hAnsi="Times New Roman" w:cs="Times New Roman"/>
          <w:color w:val="363636"/>
          <w:sz w:val="28"/>
          <w:szCs w:val="28"/>
        </w:rPr>
        <w:t>Укрдержндімспі</w:t>
      </w:r>
      <w:proofErr w:type="spellEnd"/>
      <w:r w:rsidRPr="00DD499B">
        <w:rPr>
          <w:rFonts w:ascii="Times New Roman" w:hAnsi="Times New Roman" w:cs="Times New Roman"/>
          <w:color w:val="363636"/>
          <w:sz w:val="28"/>
          <w:szCs w:val="28"/>
        </w:rPr>
        <w:t xml:space="preserve"> МОЗ України» від 27.03.2025;</w:t>
      </w:r>
    </w:p>
    <w:p w14:paraId="06F37F5A"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softHyphen/>
        <w:t> постановою старшого слідчого ГСУ Державного бюро розслідувань від 31.01.2025 у кримінальному провадженні № 62024000000000923»;</w:t>
      </w:r>
    </w:p>
    <w:p w14:paraId="46694682"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 довідкою Черкаської міжрайонної МСЕК № 2 до </w:t>
      </w:r>
      <w:proofErr w:type="spellStart"/>
      <w:r w:rsidRPr="00DD499B">
        <w:rPr>
          <w:rFonts w:ascii="Times New Roman" w:hAnsi="Times New Roman" w:cs="Times New Roman"/>
          <w:color w:val="363636"/>
          <w:sz w:val="28"/>
          <w:szCs w:val="28"/>
        </w:rPr>
        <w:t>акта</w:t>
      </w:r>
      <w:proofErr w:type="spellEnd"/>
      <w:r w:rsidRPr="00DD499B">
        <w:rPr>
          <w:rFonts w:ascii="Times New Roman" w:hAnsi="Times New Roman" w:cs="Times New Roman"/>
          <w:color w:val="363636"/>
          <w:sz w:val="28"/>
          <w:szCs w:val="28"/>
        </w:rPr>
        <w:t xml:space="preserve"> огляду МСЕК від 23.08.2017;</w:t>
      </w:r>
    </w:p>
    <w:p w14:paraId="4FC2C683"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 поясненнями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w:t>
      </w:r>
    </w:p>
    <w:p w14:paraId="7E466EE5"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поясненнями прокурора ОСОБА 5;</w:t>
      </w:r>
    </w:p>
    <w:p w14:paraId="6F194930"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іншими матеріалами дисциплінарного провадження.</w:t>
      </w:r>
    </w:p>
    <w:p w14:paraId="3819BC5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дисциплінарного проступку необхідно врахувати наступне.</w:t>
      </w:r>
    </w:p>
    <w:p w14:paraId="4E5AF97F"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У випадку, який є предметом оцінки, прокурором вчинено триваюче правопорушення. Як вбачається з матеріалів дисциплінарного провадження, днем початку вчинення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дисциплінарного проступку треба вважати 18 грудня 2024 року (день ознайомлення з листом виконувача обов’язків керівника Черкаської обласної прокуратури від 18 грудня 2024 року за № 07- 226вн-24), а закінченням 19 січня 2025 року (наступний день після закінчення визначеного у листі виконувача обов’язків керівника Черкаської обласної прокуратури від 14 січня 2025 року № 07-42вн-25 періоду прибуття до медичного закладу).</w:t>
      </w:r>
    </w:p>
    <w:p w14:paraId="13225734"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до дисциплінарної відповідальності не минув.</w:t>
      </w:r>
    </w:p>
    <w:p w14:paraId="2778261B"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При обранні виду дисциплінарного стягнення стосовно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Д.В. Комісія з огляду на вимоги частини третьої статті 48 Закону                № 1697-VII враховує характер вчиненого ним дисциплінарного проступку, ступінь його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w:t>
      </w:r>
      <w:r w:rsidRPr="00DD499B">
        <w:rPr>
          <w:rFonts w:ascii="Times New Roman" w:hAnsi="Times New Roman" w:cs="Times New Roman"/>
          <w:color w:val="363636"/>
          <w:sz w:val="28"/>
          <w:szCs w:val="28"/>
        </w:rPr>
        <w:lastRenderedPageBreak/>
        <w:t>цілому, умисний характер, їх очевидність та грубість, особу прокурора, ступінь його вини, обставини, що впливають на обрання виду дисциплінарного стягнення, характеристику прокурора.</w:t>
      </w:r>
    </w:p>
    <w:p w14:paraId="475AA6D6"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sidRPr="00DD499B">
        <w:rPr>
          <w:rFonts w:ascii="Times New Roman" w:hAnsi="Times New Roman" w:cs="Times New Roman"/>
          <w:color w:val="363636"/>
          <w:sz w:val="28"/>
          <w:szCs w:val="28"/>
        </w:rPr>
        <w:t>Чустраком</w:t>
      </w:r>
      <w:proofErr w:type="spellEnd"/>
      <w:r w:rsidRPr="00DD499B">
        <w:rPr>
          <w:rFonts w:ascii="Times New Roman" w:hAnsi="Times New Roman" w:cs="Times New Roman"/>
          <w:color w:val="363636"/>
          <w:sz w:val="28"/>
          <w:szCs w:val="28"/>
        </w:rPr>
        <w:t> Д.В. дисциплінарний проступок несумісний з подальшим зайняттям будь-якої посади в органах прокуратури.</w:t>
      </w:r>
    </w:p>
    <w:p w14:paraId="7BBF2F1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Таким чином, з огляду на викладене Комісія вважає, що застосування до прокурора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Д.В.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707E6CE7"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3D24DB52" w14:textId="77777777" w:rsidR="00DD499B" w:rsidRPr="00DD499B" w:rsidRDefault="00DD499B" w:rsidP="00DD499B">
      <w:pPr>
        <w:shd w:val="clear" w:color="auto" w:fill="FCFCFC"/>
        <w:spacing w:beforeAutospacing="1" w:afterAutospacing="1"/>
        <w:ind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49FEA6F0" w14:textId="77777777" w:rsidR="00DD499B" w:rsidRPr="00DD499B" w:rsidRDefault="00DD499B" w:rsidP="00DD499B">
      <w:pPr>
        <w:shd w:val="clear" w:color="auto" w:fill="FCFCFC"/>
        <w:ind w:right="141"/>
        <w:jc w:val="center"/>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В И Р І Ш И Л А:</w:t>
      </w:r>
    </w:p>
    <w:p w14:paraId="49573056" w14:textId="77777777" w:rsidR="00DD499B" w:rsidRPr="00DD499B" w:rsidRDefault="00DD499B" w:rsidP="00DD499B">
      <w:pPr>
        <w:shd w:val="clear" w:color="auto" w:fill="FCFCFC"/>
        <w:spacing w:beforeAutospacing="1" w:afterAutospacing="1"/>
        <w:ind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Притягнути до дисциплінарної відповідальності прокурора Спеціалізованої екологічної прокуратури (на правах відділу) Черкаської обласної прокуратури </w:t>
      </w:r>
      <w:proofErr w:type="spellStart"/>
      <w:r w:rsidRPr="00DD499B">
        <w:rPr>
          <w:rFonts w:ascii="Times New Roman" w:hAnsi="Times New Roman" w:cs="Times New Roman"/>
          <w:color w:val="363636"/>
          <w:sz w:val="28"/>
          <w:szCs w:val="28"/>
        </w:rPr>
        <w:t>Чустрака</w:t>
      </w:r>
      <w:proofErr w:type="spellEnd"/>
      <w:r w:rsidRPr="00DD499B">
        <w:rPr>
          <w:rFonts w:ascii="Times New Roman" w:hAnsi="Times New Roman" w:cs="Times New Roman"/>
          <w:color w:val="363636"/>
          <w:sz w:val="28"/>
          <w:szCs w:val="28"/>
        </w:rPr>
        <w:t xml:space="preserve"> Дмитра </w:t>
      </w:r>
      <w:proofErr w:type="spellStart"/>
      <w:r w:rsidRPr="00DD499B">
        <w:rPr>
          <w:rFonts w:ascii="Times New Roman" w:hAnsi="Times New Roman" w:cs="Times New Roman"/>
          <w:color w:val="363636"/>
          <w:sz w:val="28"/>
          <w:szCs w:val="28"/>
        </w:rPr>
        <w:t>Вячеславовича</w:t>
      </w:r>
      <w:proofErr w:type="spellEnd"/>
      <w:r w:rsidRPr="00DD499B">
        <w:rPr>
          <w:rFonts w:ascii="Times New Roman" w:hAnsi="Times New Roman" w:cs="Times New Roman"/>
          <w:color w:val="363636"/>
          <w:sz w:val="28"/>
          <w:szCs w:val="28"/>
        </w:rPr>
        <w:t> та накласти на нього дисциплінарне стягнення у виді звільнення з посади в органах прокуратури.</w:t>
      </w:r>
    </w:p>
    <w:p w14:paraId="30E62357" w14:textId="77777777" w:rsidR="00DD499B" w:rsidRPr="00DD499B" w:rsidRDefault="00DD499B" w:rsidP="00DD499B">
      <w:pPr>
        <w:shd w:val="clear" w:color="auto" w:fill="FCFCFC"/>
        <w:spacing w:beforeAutospacing="1" w:afterAutospacing="1"/>
        <w:ind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 xml:space="preserve">Копії рішення направити Генеральному прокурору для застосування накладеного дисциплінарного стягнення, прокурору </w:t>
      </w:r>
      <w:proofErr w:type="spellStart"/>
      <w:r w:rsidRPr="00DD499B">
        <w:rPr>
          <w:rFonts w:ascii="Times New Roman" w:hAnsi="Times New Roman" w:cs="Times New Roman"/>
          <w:color w:val="363636"/>
          <w:sz w:val="28"/>
          <w:szCs w:val="28"/>
        </w:rPr>
        <w:t>Чустраку</w:t>
      </w:r>
      <w:proofErr w:type="spellEnd"/>
      <w:r w:rsidRPr="00DD499B">
        <w:rPr>
          <w:rFonts w:ascii="Times New Roman" w:hAnsi="Times New Roman" w:cs="Times New Roman"/>
          <w:color w:val="363636"/>
          <w:sz w:val="28"/>
          <w:szCs w:val="28"/>
        </w:rPr>
        <w:t xml:space="preserve"> Д.В. та керівнику Черкаської обласної прокуратури.</w:t>
      </w:r>
    </w:p>
    <w:p w14:paraId="07E6A11E" w14:textId="77777777" w:rsidR="00DD499B" w:rsidRPr="00DD499B" w:rsidRDefault="00DD499B" w:rsidP="00DD499B">
      <w:pPr>
        <w:shd w:val="clear" w:color="auto" w:fill="FCFCFC"/>
        <w:ind w:right="141" w:firstLine="709"/>
        <w:jc w:val="both"/>
        <w:rPr>
          <w:rFonts w:ascii="Times New Roman" w:hAnsi="Times New Roman" w:cs="Times New Roman"/>
          <w:color w:val="363636"/>
          <w:sz w:val="28"/>
          <w:szCs w:val="28"/>
        </w:rPr>
      </w:pPr>
      <w:r w:rsidRPr="00DD499B">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7BC8B17" w14:textId="35BFAD94" w:rsidR="005A2643" w:rsidRPr="00DD499B" w:rsidRDefault="005A2643" w:rsidP="00DD499B">
      <w:pPr>
        <w:shd w:val="clear" w:color="auto" w:fill="FCFCFC"/>
        <w:jc w:val="center"/>
        <w:rPr>
          <w:rFonts w:ascii="Times New Roman" w:hAnsi="Times New Roman" w:cs="Times New Roman"/>
          <w:color w:val="363636"/>
          <w:sz w:val="28"/>
          <w:szCs w:val="28"/>
        </w:rPr>
      </w:pPr>
    </w:p>
    <w:p w14:paraId="5730C8CC" w14:textId="77777777" w:rsidR="005A2643" w:rsidRPr="00DD499B" w:rsidRDefault="005A2643" w:rsidP="005A2643">
      <w:pPr>
        <w:rPr>
          <w:rFonts w:ascii="Times New Roman" w:hAnsi="Times New Roman" w:cs="Times New Roman"/>
          <w:sz w:val="28"/>
          <w:szCs w:val="28"/>
        </w:rPr>
      </w:pPr>
    </w:p>
    <w:tbl>
      <w:tblPr>
        <w:tblW w:w="15898" w:type="dxa"/>
        <w:tblInd w:w="142" w:type="dxa"/>
        <w:shd w:val="clear" w:color="auto" w:fill="FCFCFC"/>
        <w:tblCellMar>
          <w:left w:w="0" w:type="dxa"/>
          <w:right w:w="0" w:type="dxa"/>
        </w:tblCellMar>
        <w:tblLook w:val="04A0" w:firstRow="1" w:lastRow="0" w:firstColumn="1" w:lastColumn="0" w:noHBand="0" w:noVBand="1"/>
      </w:tblPr>
      <w:tblGrid>
        <w:gridCol w:w="2100"/>
        <w:gridCol w:w="3712"/>
        <w:gridCol w:w="10086"/>
      </w:tblGrid>
      <w:tr w:rsidR="005A2643" w:rsidRPr="00DD499B" w14:paraId="4C1064B6" w14:textId="77777777" w:rsidTr="005A2643">
        <w:trPr>
          <w:trHeight w:val="220"/>
        </w:trPr>
        <w:tc>
          <w:tcPr>
            <w:tcW w:w="1999" w:type="dxa"/>
            <w:shd w:val="clear" w:color="auto" w:fill="FCFCFC"/>
            <w:tcMar>
              <w:top w:w="0" w:type="dxa"/>
              <w:left w:w="108" w:type="dxa"/>
              <w:bottom w:w="0" w:type="dxa"/>
              <w:right w:w="108" w:type="dxa"/>
            </w:tcMar>
            <w:hideMark/>
          </w:tcPr>
          <w:p w14:paraId="059412FA" w14:textId="77777777" w:rsidR="005A2643" w:rsidRPr="00DD499B" w:rsidRDefault="005A2643">
            <w:pPr>
              <w:ind w:right="-284" w:firstLine="283"/>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Головуючий</w:t>
            </w:r>
          </w:p>
        </w:tc>
        <w:tc>
          <w:tcPr>
            <w:tcW w:w="3813" w:type="dxa"/>
            <w:shd w:val="clear" w:color="auto" w:fill="FCFCFC"/>
            <w:tcMar>
              <w:top w:w="0" w:type="dxa"/>
              <w:left w:w="108" w:type="dxa"/>
              <w:bottom w:w="0" w:type="dxa"/>
              <w:right w:w="108" w:type="dxa"/>
            </w:tcMar>
            <w:hideMark/>
          </w:tcPr>
          <w:p w14:paraId="1CA8C4A2" w14:textId="77777777" w:rsidR="005A2643" w:rsidRPr="00DD499B" w:rsidRDefault="005A2643">
            <w:pPr>
              <w:ind w:right="-284" w:firstLine="283"/>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8C3D17" w14:textId="77777777" w:rsidR="005A2643" w:rsidRPr="00DD499B" w:rsidRDefault="005A2643">
            <w:pPr>
              <w:spacing w:beforeAutospacing="1" w:afterAutospacing="1"/>
              <w:ind w:firstLine="283"/>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Максим РАДЗІВОН</w:t>
            </w:r>
          </w:p>
        </w:tc>
      </w:tr>
      <w:tr w:rsidR="005A2643" w:rsidRPr="00DD499B" w14:paraId="15F20558" w14:textId="77777777" w:rsidTr="005A2643">
        <w:trPr>
          <w:trHeight w:val="211"/>
        </w:trPr>
        <w:tc>
          <w:tcPr>
            <w:tcW w:w="1999" w:type="dxa"/>
            <w:shd w:val="clear" w:color="auto" w:fill="FCFCFC"/>
            <w:tcMar>
              <w:top w:w="0" w:type="dxa"/>
              <w:left w:w="108" w:type="dxa"/>
              <w:bottom w:w="0" w:type="dxa"/>
              <w:right w:w="108" w:type="dxa"/>
            </w:tcMar>
            <w:hideMark/>
          </w:tcPr>
          <w:p w14:paraId="2BF46D4A" w14:textId="77777777" w:rsidR="005A2643" w:rsidRPr="00DD499B" w:rsidRDefault="005A2643">
            <w:pPr>
              <w:ind w:right="-284" w:firstLine="283"/>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B117B2F" w14:textId="77777777" w:rsidR="005A2643" w:rsidRPr="00DD499B" w:rsidRDefault="005A2643">
            <w:pPr>
              <w:ind w:right="-284" w:firstLine="283"/>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8AFA8F8" w14:textId="77777777" w:rsidR="005A2643" w:rsidRPr="00DD499B" w:rsidRDefault="005A2643">
            <w:pPr>
              <w:ind w:right="-284" w:firstLine="283"/>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03D338E4" w14:textId="77777777" w:rsidTr="005A2643">
        <w:trPr>
          <w:trHeight w:val="220"/>
        </w:trPr>
        <w:tc>
          <w:tcPr>
            <w:tcW w:w="1999" w:type="dxa"/>
            <w:shd w:val="clear" w:color="auto" w:fill="FCFCFC"/>
            <w:tcMar>
              <w:top w:w="0" w:type="dxa"/>
              <w:left w:w="108" w:type="dxa"/>
              <w:bottom w:w="0" w:type="dxa"/>
              <w:right w:w="108" w:type="dxa"/>
            </w:tcMar>
            <w:hideMark/>
          </w:tcPr>
          <w:p w14:paraId="00C3ACE2" w14:textId="77777777" w:rsidR="005A2643" w:rsidRPr="00DD499B" w:rsidRDefault="005A2643">
            <w:pPr>
              <w:ind w:right="-284" w:firstLine="283"/>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DCBF825" w14:textId="77777777" w:rsidR="005A2643" w:rsidRPr="00DD499B" w:rsidRDefault="005A2643">
            <w:pPr>
              <w:ind w:right="-284" w:firstLine="283"/>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4FB9D6D" w14:textId="77777777" w:rsidR="005A2643" w:rsidRPr="00DD499B" w:rsidRDefault="005A2643">
            <w:pPr>
              <w:ind w:right="-284" w:firstLine="283"/>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293F7E5A" w14:textId="77777777" w:rsidTr="005A2643">
        <w:trPr>
          <w:trHeight w:val="220"/>
        </w:trPr>
        <w:tc>
          <w:tcPr>
            <w:tcW w:w="1999" w:type="dxa"/>
            <w:shd w:val="clear" w:color="auto" w:fill="FCFCFC"/>
            <w:tcMar>
              <w:top w:w="0" w:type="dxa"/>
              <w:left w:w="108" w:type="dxa"/>
              <w:bottom w:w="0" w:type="dxa"/>
              <w:right w:w="108" w:type="dxa"/>
            </w:tcMar>
            <w:hideMark/>
          </w:tcPr>
          <w:p w14:paraId="593A3195" w14:textId="77777777" w:rsidR="005A2643" w:rsidRPr="00DD499B" w:rsidRDefault="005A2643">
            <w:pPr>
              <w:ind w:right="-284" w:firstLine="283"/>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lastRenderedPageBreak/>
              <w:t>Члени Комісії</w:t>
            </w:r>
          </w:p>
        </w:tc>
        <w:tc>
          <w:tcPr>
            <w:tcW w:w="3813" w:type="dxa"/>
            <w:shd w:val="clear" w:color="auto" w:fill="FCFCFC"/>
            <w:tcMar>
              <w:top w:w="0" w:type="dxa"/>
              <w:left w:w="108" w:type="dxa"/>
              <w:bottom w:w="0" w:type="dxa"/>
              <w:right w:w="108" w:type="dxa"/>
            </w:tcMar>
            <w:hideMark/>
          </w:tcPr>
          <w:p w14:paraId="288D0828" w14:textId="77777777" w:rsidR="005A2643" w:rsidRPr="00DD499B" w:rsidRDefault="005A2643">
            <w:pPr>
              <w:ind w:right="-284" w:firstLine="283"/>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57EB701"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Світлана БОБРОВНИК</w:t>
            </w:r>
          </w:p>
        </w:tc>
      </w:tr>
      <w:tr w:rsidR="005A2643" w:rsidRPr="00DD499B" w14:paraId="4E9D25A6" w14:textId="77777777" w:rsidTr="005A2643">
        <w:trPr>
          <w:trHeight w:val="220"/>
        </w:trPr>
        <w:tc>
          <w:tcPr>
            <w:tcW w:w="1999" w:type="dxa"/>
            <w:shd w:val="clear" w:color="auto" w:fill="FCFCFC"/>
            <w:tcMar>
              <w:top w:w="0" w:type="dxa"/>
              <w:left w:w="108" w:type="dxa"/>
              <w:bottom w:w="0" w:type="dxa"/>
              <w:right w:w="108" w:type="dxa"/>
            </w:tcMar>
            <w:hideMark/>
          </w:tcPr>
          <w:p w14:paraId="03DF0623"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DFB0C1D"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30C6C22"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0F3FB383" w14:textId="77777777" w:rsidTr="005A2643">
        <w:trPr>
          <w:trHeight w:val="211"/>
        </w:trPr>
        <w:tc>
          <w:tcPr>
            <w:tcW w:w="1999" w:type="dxa"/>
            <w:shd w:val="clear" w:color="auto" w:fill="FCFCFC"/>
            <w:tcMar>
              <w:top w:w="0" w:type="dxa"/>
              <w:left w:w="108" w:type="dxa"/>
              <w:bottom w:w="0" w:type="dxa"/>
              <w:right w:w="108" w:type="dxa"/>
            </w:tcMar>
            <w:hideMark/>
          </w:tcPr>
          <w:p w14:paraId="7DBA2E36"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A8BD6CF"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BCB385"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501C168C" w14:textId="77777777" w:rsidTr="005A2643">
        <w:trPr>
          <w:trHeight w:val="1092"/>
        </w:trPr>
        <w:tc>
          <w:tcPr>
            <w:tcW w:w="1999" w:type="dxa"/>
            <w:shd w:val="clear" w:color="auto" w:fill="FCFCFC"/>
            <w:tcMar>
              <w:top w:w="0" w:type="dxa"/>
              <w:left w:w="108" w:type="dxa"/>
              <w:bottom w:w="0" w:type="dxa"/>
              <w:right w:w="108" w:type="dxa"/>
            </w:tcMar>
            <w:hideMark/>
          </w:tcPr>
          <w:p w14:paraId="19D652ED"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4E3819A0"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tbl>
            <w:tblPr>
              <w:tblW w:w="9870" w:type="dxa"/>
              <w:tblCellMar>
                <w:left w:w="0" w:type="dxa"/>
                <w:right w:w="0" w:type="dxa"/>
              </w:tblCellMar>
              <w:tblLook w:val="04A0" w:firstRow="1" w:lastRow="0" w:firstColumn="1" w:lastColumn="0" w:noHBand="0" w:noVBand="1"/>
            </w:tblPr>
            <w:tblGrid>
              <w:gridCol w:w="9870"/>
            </w:tblGrid>
            <w:tr w:rsidR="005A2643" w:rsidRPr="00DD499B" w14:paraId="7159AC8E" w14:textId="77777777">
              <w:trPr>
                <w:trHeight w:val="432"/>
              </w:trPr>
              <w:tc>
                <w:tcPr>
                  <w:tcW w:w="9876" w:type="dxa"/>
                  <w:tcMar>
                    <w:top w:w="0" w:type="dxa"/>
                    <w:left w:w="108" w:type="dxa"/>
                    <w:bottom w:w="0" w:type="dxa"/>
                    <w:right w:w="108" w:type="dxa"/>
                  </w:tcMar>
                  <w:hideMark/>
                </w:tcPr>
                <w:p w14:paraId="593BEC8F" w14:textId="77777777" w:rsidR="005A2643" w:rsidRPr="00DD499B" w:rsidRDefault="005A2643">
                  <w:pPr>
                    <w:ind w:left="-426" w:right="-284" w:firstLine="709"/>
                    <w:textAlignment w:val="baseline"/>
                    <w:rPr>
                      <w:rFonts w:ascii="Times New Roman" w:hAnsi="Times New Roman" w:cs="Times New Roman"/>
                      <w:sz w:val="28"/>
                      <w:szCs w:val="28"/>
                    </w:rPr>
                  </w:pPr>
                  <w:r w:rsidRPr="00DD499B">
                    <w:rPr>
                      <w:rFonts w:ascii="Times New Roman" w:hAnsi="Times New Roman" w:cs="Times New Roman"/>
                      <w:b/>
                      <w:bCs/>
                      <w:sz w:val="28"/>
                      <w:szCs w:val="28"/>
                    </w:rPr>
                    <w:t>       Олег БУЛУЛУКОВ</w:t>
                  </w:r>
                </w:p>
                <w:p w14:paraId="6AEF1731" w14:textId="77777777" w:rsidR="005A2643" w:rsidRPr="00DD499B" w:rsidRDefault="005A2643">
                  <w:pPr>
                    <w:ind w:left="-426" w:right="-284" w:firstLine="709"/>
                    <w:textAlignment w:val="baseline"/>
                    <w:rPr>
                      <w:rFonts w:ascii="Times New Roman" w:hAnsi="Times New Roman" w:cs="Times New Roman"/>
                      <w:sz w:val="28"/>
                      <w:szCs w:val="28"/>
                    </w:rPr>
                  </w:pPr>
                  <w:r w:rsidRPr="00DD499B">
                    <w:rPr>
                      <w:rFonts w:ascii="Times New Roman" w:hAnsi="Times New Roman" w:cs="Times New Roman"/>
                      <w:b/>
                      <w:bCs/>
                      <w:sz w:val="28"/>
                      <w:szCs w:val="28"/>
                    </w:rPr>
                    <w:t> </w:t>
                  </w:r>
                </w:p>
              </w:tc>
            </w:tr>
            <w:tr w:rsidR="005A2643" w:rsidRPr="00DD499B" w14:paraId="093FDAF2" w14:textId="77777777">
              <w:trPr>
                <w:trHeight w:val="440"/>
              </w:trPr>
              <w:tc>
                <w:tcPr>
                  <w:tcW w:w="9876" w:type="dxa"/>
                  <w:tcMar>
                    <w:top w:w="0" w:type="dxa"/>
                    <w:left w:w="108" w:type="dxa"/>
                    <w:bottom w:w="0" w:type="dxa"/>
                    <w:right w:w="108" w:type="dxa"/>
                  </w:tcMar>
                  <w:hideMark/>
                </w:tcPr>
                <w:p w14:paraId="183DCA3C" w14:textId="77777777" w:rsidR="005A2643" w:rsidRPr="00DD499B" w:rsidRDefault="005A2643">
                  <w:pPr>
                    <w:ind w:left="-426" w:right="-284" w:firstLine="709"/>
                    <w:textAlignment w:val="baseline"/>
                    <w:rPr>
                      <w:rFonts w:ascii="Times New Roman" w:hAnsi="Times New Roman" w:cs="Times New Roman"/>
                      <w:sz w:val="28"/>
                      <w:szCs w:val="28"/>
                    </w:rPr>
                  </w:pPr>
                  <w:r w:rsidRPr="00DD499B">
                    <w:rPr>
                      <w:rFonts w:ascii="Times New Roman" w:hAnsi="Times New Roman" w:cs="Times New Roman"/>
                      <w:b/>
                      <w:bCs/>
                      <w:sz w:val="28"/>
                      <w:szCs w:val="28"/>
                    </w:rPr>
                    <w:t>        </w:t>
                  </w:r>
                </w:p>
                <w:p w14:paraId="15842303" w14:textId="77777777" w:rsidR="005A2643" w:rsidRPr="00DD499B" w:rsidRDefault="005A2643">
                  <w:pPr>
                    <w:ind w:left="-426" w:right="-284" w:firstLine="709"/>
                    <w:textAlignment w:val="baseline"/>
                    <w:rPr>
                      <w:rFonts w:ascii="Times New Roman" w:hAnsi="Times New Roman" w:cs="Times New Roman"/>
                      <w:sz w:val="28"/>
                      <w:szCs w:val="28"/>
                    </w:rPr>
                  </w:pPr>
                  <w:r w:rsidRPr="00DD499B">
                    <w:rPr>
                      <w:rFonts w:ascii="Times New Roman" w:hAnsi="Times New Roman" w:cs="Times New Roman"/>
                      <w:b/>
                      <w:bCs/>
                      <w:sz w:val="28"/>
                      <w:szCs w:val="28"/>
                    </w:rPr>
                    <w:t>       Ніна ГАРБУЗА</w:t>
                  </w:r>
                </w:p>
              </w:tc>
            </w:tr>
          </w:tbl>
          <w:p w14:paraId="71BF39DF"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522CD668" w14:textId="77777777" w:rsidTr="005A2643">
        <w:trPr>
          <w:trHeight w:val="220"/>
        </w:trPr>
        <w:tc>
          <w:tcPr>
            <w:tcW w:w="1999" w:type="dxa"/>
            <w:shd w:val="clear" w:color="auto" w:fill="FCFCFC"/>
            <w:tcMar>
              <w:top w:w="0" w:type="dxa"/>
              <w:left w:w="108" w:type="dxa"/>
              <w:bottom w:w="0" w:type="dxa"/>
              <w:right w:w="108" w:type="dxa"/>
            </w:tcMar>
            <w:hideMark/>
          </w:tcPr>
          <w:p w14:paraId="6099E07C"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A45D6E8"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4523E4D"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3657FD04" w14:textId="77777777" w:rsidTr="005A2643">
        <w:trPr>
          <w:trHeight w:val="211"/>
        </w:trPr>
        <w:tc>
          <w:tcPr>
            <w:tcW w:w="1999" w:type="dxa"/>
            <w:shd w:val="clear" w:color="auto" w:fill="FCFCFC"/>
            <w:tcMar>
              <w:top w:w="0" w:type="dxa"/>
              <w:left w:w="108" w:type="dxa"/>
              <w:bottom w:w="0" w:type="dxa"/>
              <w:right w:w="108" w:type="dxa"/>
            </w:tcMar>
            <w:hideMark/>
          </w:tcPr>
          <w:p w14:paraId="1D2A23BB"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4A98F80"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7F32826"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Катерина КОВАЛЬ</w:t>
            </w:r>
          </w:p>
        </w:tc>
      </w:tr>
      <w:tr w:rsidR="005A2643" w:rsidRPr="00DD499B" w14:paraId="5B85A9F8" w14:textId="77777777" w:rsidTr="005A2643">
        <w:trPr>
          <w:trHeight w:val="220"/>
        </w:trPr>
        <w:tc>
          <w:tcPr>
            <w:tcW w:w="1999" w:type="dxa"/>
            <w:shd w:val="clear" w:color="auto" w:fill="FCFCFC"/>
            <w:tcMar>
              <w:top w:w="0" w:type="dxa"/>
              <w:left w:w="108" w:type="dxa"/>
              <w:bottom w:w="0" w:type="dxa"/>
              <w:right w:w="108" w:type="dxa"/>
            </w:tcMar>
            <w:hideMark/>
          </w:tcPr>
          <w:p w14:paraId="689259AB"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186DF72"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E36E896"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7DC8403F" w14:textId="77777777" w:rsidTr="005A2643">
        <w:trPr>
          <w:trHeight w:val="220"/>
        </w:trPr>
        <w:tc>
          <w:tcPr>
            <w:tcW w:w="1999" w:type="dxa"/>
            <w:shd w:val="clear" w:color="auto" w:fill="FCFCFC"/>
            <w:tcMar>
              <w:top w:w="0" w:type="dxa"/>
              <w:left w:w="108" w:type="dxa"/>
              <w:bottom w:w="0" w:type="dxa"/>
              <w:right w:w="108" w:type="dxa"/>
            </w:tcMar>
            <w:hideMark/>
          </w:tcPr>
          <w:p w14:paraId="31D66304"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8A154B7"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03BB62A"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2F922D16" w14:textId="77777777" w:rsidTr="005A2643">
        <w:trPr>
          <w:trHeight w:val="211"/>
        </w:trPr>
        <w:tc>
          <w:tcPr>
            <w:tcW w:w="1999" w:type="dxa"/>
            <w:shd w:val="clear" w:color="auto" w:fill="FCFCFC"/>
            <w:tcMar>
              <w:top w:w="0" w:type="dxa"/>
              <w:left w:w="108" w:type="dxa"/>
              <w:bottom w:w="0" w:type="dxa"/>
              <w:right w:w="108" w:type="dxa"/>
            </w:tcMar>
            <w:hideMark/>
          </w:tcPr>
          <w:p w14:paraId="0655ACAC"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FCDF8A9"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BC92B62"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Дмитро КУРИЛЕНКО</w:t>
            </w:r>
          </w:p>
        </w:tc>
      </w:tr>
      <w:tr w:rsidR="005A2643" w:rsidRPr="00DD499B" w14:paraId="73F095D0" w14:textId="77777777" w:rsidTr="005A2643">
        <w:trPr>
          <w:trHeight w:val="440"/>
        </w:trPr>
        <w:tc>
          <w:tcPr>
            <w:tcW w:w="1999" w:type="dxa"/>
            <w:shd w:val="clear" w:color="auto" w:fill="FCFCFC"/>
            <w:tcMar>
              <w:top w:w="0" w:type="dxa"/>
              <w:left w:w="108" w:type="dxa"/>
              <w:bottom w:w="0" w:type="dxa"/>
              <w:right w:w="108" w:type="dxa"/>
            </w:tcMar>
            <w:hideMark/>
          </w:tcPr>
          <w:p w14:paraId="15D880B5"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DCE5FD2"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613EBA61"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p w14:paraId="3E80F2D4"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56136CA8" w14:textId="77777777" w:rsidTr="005A2643">
        <w:trPr>
          <w:trHeight w:val="432"/>
        </w:trPr>
        <w:tc>
          <w:tcPr>
            <w:tcW w:w="1999" w:type="dxa"/>
            <w:shd w:val="clear" w:color="auto" w:fill="FCFCFC"/>
            <w:tcMar>
              <w:top w:w="0" w:type="dxa"/>
              <w:left w:w="108" w:type="dxa"/>
              <w:bottom w:w="0" w:type="dxa"/>
              <w:right w:w="108" w:type="dxa"/>
            </w:tcMar>
            <w:hideMark/>
          </w:tcPr>
          <w:p w14:paraId="6FB054DB"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AB43EFB"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FE112E7"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Віталій МАВРОДІ</w:t>
            </w:r>
          </w:p>
          <w:p w14:paraId="089EFB18"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6629CAEE" w14:textId="77777777" w:rsidTr="005A2643">
        <w:trPr>
          <w:trHeight w:val="220"/>
        </w:trPr>
        <w:tc>
          <w:tcPr>
            <w:tcW w:w="1999" w:type="dxa"/>
            <w:shd w:val="clear" w:color="auto" w:fill="FCFCFC"/>
            <w:tcMar>
              <w:top w:w="0" w:type="dxa"/>
              <w:left w:w="108" w:type="dxa"/>
              <w:bottom w:w="0" w:type="dxa"/>
              <w:right w:w="108" w:type="dxa"/>
            </w:tcMar>
            <w:hideMark/>
          </w:tcPr>
          <w:p w14:paraId="423C57ED"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005F258"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F2EEC3E"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5B25819F" w14:textId="77777777" w:rsidTr="005A2643">
        <w:trPr>
          <w:trHeight w:val="432"/>
        </w:trPr>
        <w:tc>
          <w:tcPr>
            <w:tcW w:w="1999" w:type="dxa"/>
            <w:shd w:val="clear" w:color="auto" w:fill="FCFCFC"/>
            <w:tcMar>
              <w:top w:w="0" w:type="dxa"/>
              <w:left w:w="108" w:type="dxa"/>
              <w:bottom w:w="0" w:type="dxa"/>
              <w:right w:w="108" w:type="dxa"/>
            </w:tcMar>
            <w:hideMark/>
          </w:tcPr>
          <w:p w14:paraId="6C5B0671"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B131229"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5ACAB81"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Євгенія МНИШЕНКО</w:t>
            </w:r>
          </w:p>
          <w:p w14:paraId="6C3C2A09"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r>
      <w:tr w:rsidR="005A2643" w:rsidRPr="00DD499B" w14:paraId="3E09440A" w14:textId="77777777" w:rsidTr="005A2643">
        <w:trPr>
          <w:trHeight w:val="440"/>
        </w:trPr>
        <w:tc>
          <w:tcPr>
            <w:tcW w:w="1999" w:type="dxa"/>
            <w:shd w:val="clear" w:color="auto" w:fill="FCFCFC"/>
            <w:tcMar>
              <w:top w:w="0" w:type="dxa"/>
              <w:left w:w="108" w:type="dxa"/>
              <w:bottom w:w="0" w:type="dxa"/>
              <w:right w:w="108" w:type="dxa"/>
            </w:tcMar>
            <w:hideMark/>
          </w:tcPr>
          <w:p w14:paraId="48EA8F65"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98BFF57" w14:textId="77777777" w:rsidR="005A2643" w:rsidRPr="00DD499B" w:rsidRDefault="005A2643">
            <w:pPr>
              <w:ind w:left="-426" w:right="-284" w:firstLine="709"/>
              <w:jc w:val="center"/>
              <w:textAlignment w:val="baseline"/>
              <w:rPr>
                <w:rFonts w:ascii="Times New Roman" w:hAnsi="Times New Roman" w:cs="Times New Roman"/>
                <w:color w:val="363636"/>
                <w:sz w:val="28"/>
                <w:szCs w:val="28"/>
              </w:rPr>
            </w:pPr>
            <w:r w:rsidRPr="00DD499B">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ACF8ACA"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w:t>
            </w:r>
          </w:p>
          <w:p w14:paraId="470C4D96" w14:textId="77777777" w:rsidR="005A2643" w:rsidRPr="00DD499B" w:rsidRDefault="005A2643">
            <w:pPr>
              <w:ind w:left="-426" w:right="-284" w:firstLine="709"/>
              <w:textAlignment w:val="baseline"/>
              <w:rPr>
                <w:rFonts w:ascii="Times New Roman" w:hAnsi="Times New Roman" w:cs="Times New Roman"/>
                <w:color w:val="363636"/>
                <w:sz w:val="28"/>
                <w:szCs w:val="28"/>
              </w:rPr>
            </w:pPr>
            <w:r w:rsidRPr="00DD499B">
              <w:rPr>
                <w:rFonts w:ascii="Times New Roman" w:hAnsi="Times New Roman" w:cs="Times New Roman"/>
                <w:b/>
                <w:bCs/>
                <w:color w:val="363636"/>
                <w:sz w:val="28"/>
                <w:szCs w:val="28"/>
              </w:rPr>
              <w:t>         Тетяна СТЕПАНОВА</w:t>
            </w:r>
          </w:p>
        </w:tc>
      </w:tr>
    </w:tbl>
    <w:p w14:paraId="5F7CCF9E" w14:textId="04841797" w:rsidR="00B72EFE" w:rsidRPr="00DD499B" w:rsidRDefault="00B72EFE" w:rsidP="005A2643">
      <w:pPr>
        <w:shd w:val="clear" w:color="auto" w:fill="FCFCFC"/>
        <w:jc w:val="center"/>
        <w:rPr>
          <w:rFonts w:ascii="Times New Roman" w:hAnsi="Times New Roman" w:cs="Times New Roman"/>
          <w:sz w:val="28"/>
          <w:szCs w:val="28"/>
        </w:rPr>
      </w:pPr>
    </w:p>
    <w:sectPr w:rsidR="00B72EFE" w:rsidRPr="00DD499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C5F1A"/>
    <w:rsid w:val="008D0E5B"/>
    <w:rsid w:val="008D5E97"/>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zakon.rada.gov.ua/laws/show/2801-12" TargetMode="External"/><Relationship Id="rId18" Type="http://schemas.openxmlformats.org/officeDocument/2006/relationships/hyperlink" Target="https://viche.ck.ua/region/invalidnist-mayut-shhonajmenshe-523-prokurory-bilshist-otrymaly-yiyi-shhe-do-pochatku-povnomasshtabnoyi-vijny/" TargetMode="External"/><Relationship Id="rId3" Type="http://schemas.openxmlformats.org/officeDocument/2006/relationships/webSettings" Target="webSettings.xml"/><Relationship Id="rId21" Type="http://schemas.openxmlformats.org/officeDocument/2006/relationships/hyperlink" Target="https://bastion.tv/prokurori-invalidi-posadovci-msek-bezpidstavno-vstanovili-prokuroram-invalidnist_n67492" TargetMode="Externa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2801-12" TargetMode="External"/><Relationship Id="rId17" Type="http://schemas.openxmlformats.org/officeDocument/2006/relationships/hyperlink" Target="https://suspilne.media/cherkasy/864481-na-cerkasini-visokij-vidsotok-prokuroriv-z-invalidnistu-ofis-genprokurora/" TargetMode="External"/><Relationship Id="rId2" Type="http://schemas.openxmlformats.org/officeDocument/2006/relationships/settings" Target="settings.xml"/><Relationship Id="rId16" Type="http://schemas.openxmlformats.org/officeDocument/2006/relationships/hyperlink" Target="https://www.unian.ua/incidents/prokurori-invalidi-masovo-zafiksovani-v-cherkaskiy-oblasti-skandal-z-msek-12797373.html" TargetMode="External"/><Relationship Id="rId20" Type="http://schemas.openxmlformats.org/officeDocument/2006/relationships/hyperlink" Target="https://procherk.info/news/7-cherkassy/122905-cherkaska-oblast-odna-z-pershih-za-kilkistju-osib-z-invalidnistju-sered-prokuroriv" TargetMode="External"/><Relationship Id="rId1" Type="http://schemas.openxmlformats.org/officeDocument/2006/relationships/styles" Target="styles.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hyperlink" Target="https://zakon.rada.gov.ua/laws/show/1338-2024-%D0%BF" TargetMode="External"/><Relationship Id="rId15" Type="http://schemas.openxmlformats.org/officeDocument/2006/relationships/hyperlink" Target="https://www.anticor.foundation/novyny/10846/" TargetMode="External"/><Relationship Id="rId23" Type="http://schemas.openxmlformats.org/officeDocument/2006/relationships/theme" Target="theme/theme1.xml"/><Relationship Id="rId10" Type="http://schemas.openxmlformats.org/officeDocument/2006/relationships/hyperlink" Target="https://zakon.rada.gov.ua/laws/show/1338-2024-%D0%BF" TargetMode="External"/><Relationship Id="rId19" Type="http://schemas.openxmlformats.org/officeDocument/2006/relationships/hyperlink" Target="https://hromadske.ua/suspilstvo/233416-naybilshe-prokuroriv-iaki-maiut-invalidnist-narazi-vyiavyly-na-cherkashchyni-ta-khmelnychchyni-ohp" TargetMode="External"/><Relationship Id="rId4" Type="http://schemas.openxmlformats.org/officeDocument/2006/relationships/image" Target="media/image1.png"/><Relationship Id="rId9" Type="http://schemas.openxmlformats.org/officeDocument/2006/relationships/hyperlink" Target="https://zakon.rada.gov.ua/laws/show/1338-2024-%D0%BF" TargetMode="External"/><Relationship Id="rId14" Type="http://schemas.openxmlformats.org/officeDocument/2006/relationships/hyperlink" Target="https://zakon.rada.gov.ua/laws/show/2801-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31</Pages>
  <Words>49249</Words>
  <Characters>28073</Characters>
  <Application>Microsoft Office Word</Application>
  <DocSecurity>0</DocSecurity>
  <Lines>233</Lines>
  <Paragraphs>154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2025-12-29T10:34:00Z</dcterms:created>
  <dcterms:modified xsi:type="dcterms:W3CDTF">2025-12-29T10:34:00Z</dcterms:modified>
</cp:coreProperties>
</file>